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ED" w:rsidRPr="00BA6498" w:rsidRDefault="00FC7B4A" w:rsidP="00BA64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</w:p>
    <w:p w:rsidR="00257CC7" w:rsidRPr="00BA6498" w:rsidRDefault="00257CC7" w:rsidP="00BA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soluționarea </w:t>
      </w:r>
      <w:r w:rsidR="00E409B6" w:rsidRPr="00BA6498">
        <w:rPr>
          <w:rFonts w:ascii="Times New Roman" w:hAnsi="Times New Roman" w:cs="Times New Roman"/>
          <w:b/>
          <w:sz w:val="24"/>
          <w:szCs w:val="24"/>
        </w:rPr>
        <w:t xml:space="preserve">întâmpinării </w:t>
      </w:r>
      <w:r w:rsidR="00073065" w:rsidRPr="00BA6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Asociației </w:t>
      </w:r>
      <w:r w:rsidR="00E409B6" w:rsidRPr="00BA6498">
        <w:rPr>
          <w:rFonts w:ascii="Times New Roman" w:hAnsi="Times New Roman" w:cs="Times New Roman"/>
          <w:b/>
          <w:sz w:val="24"/>
          <w:szCs w:val="24"/>
          <w:lang w:val="ro-RO"/>
        </w:rPr>
        <w:t>Solidaritatea pentru Libertatea de Conștiință</w:t>
      </w:r>
      <w:r w:rsidR="00073065" w:rsidRPr="00BA64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57CC7" w:rsidRPr="00BA6498" w:rsidRDefault="00257CC7" w:rsidP="00BA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7D38" w:rsidRPr="00BA6498" w:rsidRDefault="00177D38" w:rsidP="00257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:rsidR="0033697C" w:rsidRPr="00BA6498" w:rsidRDefault="001A516D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Sesizarea </w:t>
      </w:r>
      <w:r w:rsidR="00E409B6" w:rsidRPr="00BA6498">
        <w:rPr>
          <w:rFonts w:ascii="Times New Roman" w:hAnsi="Times New Roman" w:cs="Times New Roman"/>
          <w:b/>
          <w:sz w:val="24"/>
          <w:szCs w:val="24"/>
          <w:lang w:val="ro-RO"/>
        </w:rPr>
        <w:t>Asociației Solidaritatea pentru Libertatea de Conștiință</w:t>
      </w:r>
      <w:r w:rsidR="00073065" w:rsidRPr="00BA6498">
        <w:rPr>
          <w:rFonts w:ascii="Times New Roman" w:hAnsi="Times New Roman" w:cs="Times New Roman"/>
          <w:sz w:val="24"/>
          <w:szCs w:val="24"/>
          <w:lang w:val="ro-RO"/>
        </w:rPr>
        <w:t xml:space="preserve">, înregistrată sub nr. </w:t>
      </w:r>
      <w:r w:rsidR="00E409B6" w:rsidRPr="00BA6498">
        <w:rPr>
          <w:rFonts w:ascii="Times New Roman" w:hAnsi="Times New Roman" w:cs="Times New Roman"/>
          <w:sz w:val="24"/>
          <w:szCs w:val="24"/>
          <w:lang w:val="ro-RO"/>
        </w:rPr>
        <w:t>75</w:t>
      </w:r>
      <w:r w:rsidR="00073065" w:rsidRPr="00BA6498">
        <w:rPr>
          <w:rFonts w:ascii="Times New Roman" w:hAnsi="Times New Roman" w:cs="Times New Roman"/>
          <w:sz w:val="24"/>
          <w:szCs w:val="24"/>
          <w:lang w:val="ro-RO"/>
        </w:rPr>
        <w:t>/0</w:t>
      </w:r>
      <w:r w:rsidR="00E409B6" w:rsidRPr="00BA649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073065" w:rsidRPr="00BA6498">
        <w:rPr>
          <w:rFonts w:ascii="Times New Roman" w:hAnsi="Times New Roman" w:cs="Times New Roman"/>
          <w:sz w:val="24"/>
          <w:szCs w:val="24"/>
          <w:lang w:val="ro-RO"/>
        </w:rPr>
        <w:t xml:space="preserve">.10.2018 prin care reclamă faptul </w:t>
      </w:r>
      <w:r w:rsidR="00E409B6" w:rsidRPr="00BA6498">
        <w:rPr>
          <w:rFonts w:ascii="Times New Roman" w:hAnsi="Times New Roman" w:cs="Times New Roman"/>
          <w:sz w:val="24"/>
          <w:szCs w:val="24"/>
          <w:lang w:val="ro-RO"/>
        </w:rPr>
        <w:t>că în campania electorală pentru referendumul național pentru revizuirea Constituției din 6 și 7 octombrie 2018 au fost folosite imagini de copii</w:t>
      </w:r>
      <w:r w:rsidR="0033697C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BA6498" w:rsidRPr="00BA6498" w:rsidRDefault="00BA6498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În raport cu dispozițiile art. 62 din Legea nr. 3/2000, modificată și art. 80 alin. (2) din Legea nr. 208/2015, modificată, </w:t>
      </w:r>
      <w:r w:rsidRPr="00BA6498">
        <w:rPr>
          <w:rFonts w:ascii="Times New Roman" w:hAnsi="Times New Roman" w:cs="Times New Roman"/>
          <w:sz w:val="24"/>
          <w:szCs w:val="24"/>
          <w:lang w:val="ro-RO"/>
        </w:rPr>
        <w:t>Biroul Electoral de Circumscripție Județeană nr. 16 Dâmbovița, în unanimitate</w:t>
      </w:r>
      <w:r w:rsidR="00A934B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6498">
        <w:rPr>
          <w:rFonts w:ascii="Times New Roman" w:hAnsi="Times New Roman" w:cs="Times New Roman"/>
          <w:sz w:val="24"/>
          <w:szCs w:val="24"/>
          <w:lang w:val="ro-RO"/>
        </w:rPr>
        <w:t xml:space="preserve"> califică întâmpinarea formulată de </w:t>
      </w:r>
      <w:r w:rsidRPr="00BA6498">
        <w:rPr>
          <w:rFonts w:ascii="Times New Roman" w:hAnsi="Times New Roman" w:cs="Times New Roman"/>
          <w:b/>
          <w:sz w:val="24"/>
          <w:szCs w:val="24"/>
          <w:lang w:val="ro-RO"/>
        </w:rPr>
        <w:t>Asociația Solidaritatea pentru Libertatea de Conștiință</w:t>
      </w:r>
      <w:r w:rsidRPr="00BA6498">
        <w:rPr>
          <w:rFonts w:ascii="Times New Roman" w:hAnsi="Times New Roman" w:cs="Times New Roman"/>
          <w:sz w:val="24"/>
          <w:szCs w:val="24"/>
          <w:lang w:val="ro-RO"/>
        </w:rPr>
        <w:t>, înregistrată sub nr. 75/06.10.2018, completată prin adresa nr. 77/06.10.2018, ca fiind o plângere privind încălcarea dispozițiilor referitoare la campania electorală;</w:t>
      </w:r>
    </w:p>
    <w:p w:rsidR="00073065" w:rsidRPr="00BA6498" w:rsidRDefault="00073065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Analizând conținutul </w:t>
      </w:r>
      <w:r w:rsidR="00E409B6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întâmpinării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BA6498" w:rsidRPr="00BA6498">
        <w:rPr>
          <w:rFonts w:ascii="Times New Roman" w:hAnsi="Times New Roman" w:cs="Times New Roman"/>
          <w:sz w:val="24"/>
          <w:szCs w:val="24"/>
          <w:lang w:val="ro-RO"/>
        </w:rPr>
        <w:t>Biroul Electoral de Circumscripție Județeană nr. 16 Dâmbovița</w:t>
      </w:r>
      <w:r w:rsidR="00BA6498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constată că nu sunt </w:t>
      </w:r>
      <w:r w:rsidR="00F37B7D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indicate</w:t>
      </w:r>
      <w:r w:rsidR="00E409B6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cazuri concrete, în care imagini de copii </w:t>
      </w:r>
      <w:r w:rsidR="00BA6498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să fi</w:t>
      </w:r>
      <w:r w:rsidR="00E409B6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fost folosite pe materialele de campanie electorală </w:t>
      </w:r>
      <w:r w:rsidR="00F37B7D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utilizate în </w:t>
      </w:r>
      <w:r w:rsidR="00E409B6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Județul Dâmbovița</w:t>
      </w:r>
      <w:r w:rsidR="00BA6498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, din această perspectivă plângerea fiind lipsită de obiect</w:t>
      </w:r>
      <w:r w:rsidR="00242039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242039" w:rsidRPr="00BA6498" w:rsidRDefault="00E409B6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>Constatând faptul că Sentința Curții de Apel București nr. 3917/04.10.2018, invocată în întâmpinare</w:t>
      </w:r>
      <w:r w:rsidR="00F37B7D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 este definitivă</w:t>
      </w:r>
      <w:r w:rsidR="00242039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BA6498" w:rsidRPr="00BA6498" w:rsidRDefault="00BA6498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Reținând că, potrivit prevederilor art. 64 din Legea nr. 208/2015, modificată, </w:t>
      </w:r>
      <w:r w:rsidRPr="00BA6498">
        <w:rPr>
          <w:rFonts w:ascii="Times New Roman" w:hAnsi="Times New Roman" w:cs="Times New Roman"/>
          <w:i/>
          <w:iCs/>
          <w:sz w:val="24"/>
          <w:szCs w:val="24"/>
          <w:lang w:val="ro-RO"/>
        </w:rPr>
        <w:t>c</w:t>
      </w:r>
      <w:r w:rsidRPr="00BA6498">
        <w:rPr>
          <w:rFonts w:ascii="Times New Roman" w:hAnsi="Times New Roman" w:cs="Times New Roman"/>
          <w:i/>
          <w:sz w:val="24"/>
          <w:szCs w:val="24"/>
        </w:rPr>
        <w:t>ampania electorală se încheie în ziua care precede data alegerilor, la ora 7,00;</w:t>
      </w:r>
    </w:p>
    <w:p w:rsidR="0033697C" w:rsidRPr="00BA6498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În temeiul </w:t>
      </w:r>
      <w:r w:rsidR="00171560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art. </w:t>
      </w:r>
      <w:r w:rsidR="00C258D2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29 din Legea nr. 3/2000, modificată, raportat la 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>art. 3 din Regulamentul de organizare și funcționare a birourilor și oficiilor electorale constituite la referendumul național pentru revizuirea Constituției din 6 și 7 octombrie 2018, aprobat prin Hotărârea B</w:t>
      </w:r>
      <w:r w:rsidR="003B2EA9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r w:rsidR="003B2EA9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="00171560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C</w:t>
      </w:r>
      <w:r w:rsidR="003B2EA9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="00171560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nr. 1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>H/23.09.2018</w:t>
      </w:r>
    </w:p>
    <w:p w:rsidR="0033697C" w:rsidRPr="00BA6498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123A0" w:rsidRPr="00BA6498" w:rsidRDefault="0033697C" w:rsidP="006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BA649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Biroul Electoral de Circumscripție Județeană nr. 16 Dâmbovița</w:t>
      </w:r>
    </w:p>
    <w:p w:rsidR="00177D38" w:rsidRPr="00BA6498" w:rsidRDefault="0033697C" w:rsidP="006E12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iCs/>
          <w:sz w:val="24"/>
          <w:szCs w:val="24"/>
          <w:lang w:val="ro-RO"/>
        </w:rPr>
        <w:t>H O T Ă R Ă Ș T E</w:t>
      </w:r>
    </w:p>
    <w:p w:rsidR="00C258D2" w:rsidRPr="00BA6498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3B2EA9" w:rsidRPr="00BA6498" w:rsidRDefault="00C258D2" w:rsidP="003B2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Art. 1. </w:t>
      </w:r>
      <w:r w:rsidR="00073065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Respinge sesizarea </w:t>
      </w:r>
      <w:r w:rsidR="00F37B7D" w:rsidRPr="00BA6498">
        <w:rPr>
          <w:rFonts w:ascii="Times New Roman" w:hAnsi="Times New Roman" w:cs="Times New Roman"/>
          <w:b/>
          <w:sz w:val="24"/>
          <w:szCs w:val="24"/>
          <w:lang w:val="ro-RO"/>
        </w:rPr>
        <w:t>Asociației Solidaritatea pentru Libertatea de Conștiință</w:t>
      </w:r>
      <w:r w:rsidR="00073065" w:rsidRPr="00BA64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73065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ca fiind </w:t>
      </w:r>
      <w:r w:rsidR="00BA6498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lipsită de obiect</w:t>
      </w:r>
      <w:r w:rsidR="00073065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. </w:t>
      </w:r>
    </w:p>
    <w:p w:rsidR="00073065" w:rsidRPr="00BA6498" w:rsidRDefault="003B2EA9" w:rsidP="003B2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Art. </w:t>
      </w:r>
      <w:r w:rsidR="00171560" w:rsidRPr="00BA6498">
        <w:rPr>
          <w:rFonts w:ascii="Times New Roman" w:hAnsi="Times New Roman" w:cs="Times New Roman"/>
          <w:b/>
          <w:iCs/>
          <w:sz w:val="24"/>
          <w:szCs w:val="24"/>
          <w:lang w:val="ro-RO"/>
        </w:rPr>
        <w:t>2.</w:t>
      </w:r>
      <w:r w:rsidR="00171560"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073065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Împotriva prezentei Hotărâri se poate face contestaţie în termen de 48 de ore de la data afişării.</w:t>
      </w:r>
    </w:p>
    <w:p w:rsidR="00C25402" w:rsidRPr="00BA6498" w:rsidRDefault="00257CC7" w:rsidP="00C25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iCs/>
          <w:sz w:val="24"/>
          <w:szCs w:val="24"/>
          <w:lang w:val="ro-RO"/>
        </w:rPr>
        <w:t>Art. 3.</w:t>
      </w: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073065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Prezenta hotărâre se aduce la cunoștință publică prin afișare și publicare pe site-ul Instituției Prefectului – Județul Dâmbovița</w:t>
      </w:r>
      <w:r w:rsidR="00C25402" w:rsidRPr="00BA64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33697C" w:rsidRPr="00BA6498" w:rsidRDefault="002401ED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934BC" w:rsidRPr="00A934BC" w:rsidRDefault="00A06BF0" w:rsidP="00A934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Dată</w:t>
      </w:r>
      <w:r w:rsidR="00A934BC" w:rsidRPr="00A934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astăzi 06.10.2018</w:t>
      </w:r>
    </w:p>
    <w:p w:rsidR="00F37B7D" w:rsidRPr="00BA6498" w:rsidRDefault="00F37B7D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5635E" w:rsidRPr="00BA6498" w:rsidRDefault="0033262F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sz w:val="24"/>
          <w:szCs w:val="24"/>
          <w:lang w:val="ro-RO"/>
        </w:rPr>
        <w:t>PREȘEDINTE,</w:t>
      </w:r>
    </w:p>
    <w:p w:rsidR="0045635E" w:rsidRPr="00BA6498" w:rsidRDefault="0045635E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6498">
        <w:rPr>
          <w:rFonts w:ascii="Times New Roman" w:hAnsi="Times New Roman" w:cs="Times New Roman"/>
          <w:b/>
          <w:sz w:val="24"/>
          <w:szCs w:val="24"/>
          <w:lang w:val="ro-RO"/>
        </w:rPr>
        <w:t>Jud. Narcis Erculescu</w:t>
      </w:r>
    </w:p>
    <w:p w:rsidR="00F37B7D" w:rsidRPr="00BA6498" w:rsidRDefault="00F37B7D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F0E38" w:rsidRPr="00A06BF0" w:rsidRDefault="002F0E38" w:rsidP="006E127D">
      <w:pPr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o-RO"/>
        </w:rPr>
        <w:t>MEMBRI,</w:t>
      </w:r>
    </w:p>
    <w:p w:rsidR="002F0E38" w:rsidRPr="00A06BF0" w:rsidRDefault="002F0E38" w:rsidP="006E127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Pîscoveanu Maria Mirabela – PNL</w:t>
      </w:r>
    </w:p>
    <w:p w:rsidR="002F0E38" w:rsidRPr="00A06BF0" w:rsidRDefault="002F0E38" w:rsidP="006E127D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Irimescu Mihail-Emilian – USR </w:t>
      </w:r>
    </w:p>
    <w:p w:rsidR="002F0E38" w:rsidRPr="00A06BF0" w:rsidRDefault="002F0E38" w:rsidP="006E127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Ivanovici-Stănilă Nicoleta-Anca – PSD </w:t>
      </w:r>
    </w:p>
    <w:p w:rsidR="002F0E38" w:rsidRPr="00A06BF0" w:rsidRDefault="002F0E38" w:rsidP="006E12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Niță Ionuț – ALDE </w:t>
      </w:r>
    </w:p>
    <w:p w:rsidR="002F0E38" w:rsidRPr="00A06BF0" w:rsidRDefault="002F0E38" w:rsidP="006E127D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Goglea Constantin- PMP</w:t>
      </w:r>
    </w:p>
    <w:p w:rsidR="002F0E38" w:rsidRPr="00A06BF0" w:rsidRDefault="002F0E38" w:rsidP="006E127D">
      <w:pPr>
        <w:spacing w:after="0" w:line="240" w:lineRule="auto"/>
        <w:ind w:left="3600" w:hanging="43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         </w:t>
      </w:r>
      <w:r w:rsidR="00257CC7"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A06BF0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David Roxana Florentina - UDMR</w:t>
      </w:r>
    </w:p>
    <w:p w:rsidR="00A70006" w:rsidRPr="00257CC7" w:rsidRDefault="006E127D" w:rsidP="0045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257CC7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180275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462353" w:rsidRPr="00257CC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80275">
        <w:rPr>
          <w:rFonts w:ascii="Times New Roman" w:hAnsi="Times New Roman" w:cs="Times New Roman"/>
          <w:sz w:val="24"/>
          <w:szCs w:val="24"/>
          <w:lang w:val="ro-RO"/>
        </w:rPr>
        <w:t>H/06</w:t>
      </w:r>
      <w:r w:rsidR="00257CC7">
        <w:rPr>
          <w:rFonts w:ascii="Times New Roman" w:hAnsi="Times New Roman" w:cs="Times New Roman"/>
          <w:sz w:val="24"/>
          <w:szCs w:val="24"/>
          <w:lang w:val="ro-RO"/>
        </w:rPr>
        <w:t>.10</w:t>
      </w:r>
      <w:r w:rsidR="004B16E9" w:rsidRPr="00257CC7">
        <w:rPr>
          <w:rFonts w:ascii="Times New Roman" w:hAnsi="Times New Roman" w:cs="Times New Roman"/>
          <w:sz w:val="24"/>
          <w:szCs w:val="24"/>
          <w:lang w:val="ro-RO"/>
        </w:rPr>
        <w:t>.2018</w:t>
      </w:r>
    </w:p>
    <w:p w:rsidR="00F76E95" w:rsidRDefault="00C25402" w:rsidP="00C25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25402">
        <w:rPr>
          <w:rFonts w:ascii="Times New Roman" w:hAnsi="Times New Roman" w:cs="Times New Roman"/>
          <w:sz w:val="20"/>
          <w:szCs w:val="20"/>
          <w:lang w:val="ro-RO"/>
        </w:rPr>
        <w:t xml:space="preserve">Red. </w:t>
      </w:r>
      <w:r w:rsidR="003C1AD6" w:rsidRPr="00C25402">
        <w:rPr>
          <w:rFonts w:ascii="Times New Roman" w:hAnsi="Times New Roman" w:cs="Times New Roman"/>
          <w:sz w:val="20"/>
          <w:szCs w:val="20"/>
          <w:lang w:val="ro-RO"/>
        </w:rPr>
        <w:t>MNI/1</w:t>
      </w:r>
      <w:r w:rsidR="00A70006" w:rsidRPr="00C25402">
        <w:rPr>
          <w:rFonts w:ascii="Times New Roman" w:hAnsi="Times New Roman" w:cs="Times New Roman"/>
          <w:sz w:val="20"/>
          <w:szCs w:val="20"/>
          <w:lang w:val="ro-RO"/>
        </w:rPr>
        <w:t xml:space="preserve"> ex.</w:t>
      </w:r>
    </w:p>
    <w:sectPr w:rsidR="00F76E95" w:rsidSect="0045635E">
      <w:headerReference w:type="default" r:id="rId8"/>
      <w:pgSz w:w="11906" w:h="16838"/>
      <w:pgMar w:top="1440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34" w:rsidRDefault="006E1634" w:rsidP="001803F3">
      <w:pPr>
        <w:spacing w:after="0" w:line="240" w:lineRule="auto"/>
      </w:pPr>
      <w:r>
        <w:separator/>
      </w:r>
    </w:p>
  </w:endnote>
  <w:endnote w:type="continuationSeparator" w:id="1">
    <w:p w:rsidR="006E1634" w:rsidRDefault="006E1634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34" w:rsidRDefault="006E1634" w:rsidP="001803F3">
      <w:pPr>
        <w:spacing w:after="0" w:line="240" w:lineRule="auto"/>
      </w:pPr>
      <w:r>
        <w:separator/>
      </w:r>
    </w:p>
  </w:footnote>
  <w:footnote w:type="continuationSeparator" w:id="1">
    <w:p w:rsidR="006E1634" w:rsidRDefault="006E1634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EA035F"/>
    <w:multiLevelType w:val="hybridMultilevel"/>
    <w:tmpl w:val="F87C61A0"/>
    <w:lvl w:ilvl="0" w:tplc="B192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123A0"/>
    <w:rsid w:val="000463B5"/>
    <w:rsid w:val="00055DB4"/>
    <w:rsid w:val="000565D0"/>
    <w:rsid w:val="00057E51"/>
    <w:rsid w:val="00072B25"/>
    <w:rsid w:val="00073065"/>
    <w:rsid w:val="000E535E"/>
    <w:rsid w:val="00150B6F"/>
    <w:rsid w:val="00171560"/>
    <w:rsid w:val="00177D38"/>
    <w:rsid w:val="00180275"/>
    <w:rsid w:val="001803F3"/>
    <w:rsid w:val="00181D86"/>
    <w:rsid w:val="001A516D"/>
    <w:rsid w:val="001A589E"/>
    <w:rsid w:val="001A66DD"/>
    <w:rsid w:val="001B1B72"/>
    <w:rsid w:val="001B2703"/>
    <w:rsid w:val="0020227C"/>
    <w:rsid w:val="00203CFD"/>
    <w:rsid w:val="002401ED"/>
    <w:rsid w:val="00242039"/>
    <w:rsid w:val="00254314"/>
    <w:rsid w:val="00257CC7"/>
    <w:rsid w:val="00271695"/>
    <w:rsid w:val="00276D2A"/>
    <w:rsid w:val="00277797"/>
    <w:rsid w:val="002A5147"/>
    <w:rsid w:val="002D5106"/>
    <w:rsid w:val="002F0E38"/>
    <w:rsid w:val="00303B5E"/>
    <w:rsid w:val="003211BA"/>
    <w:rsid w:val="0033262F"/>
    <w:rsid w:val="0033697C"/>
    <w:rsid w:val="003B2EA9"/>
    <w:rsid w:val="003C1AD6"/>
    <w:rsid w:val="003D0524"/>
    <w:rsid w:val="003D5A87"/>
    <w:rsid w:val="003D5C6E"/>
    <w:rsid w:val="004319A9"/>
    <w:rsid w:val="00445031"/>
    <w:rsid w:val="00452D8E"/>
    <w:rsid w:val="0045635E"/>
    <w:rsid w:val="00462353"/>
    <w:rsid w:val="00476A97"/>
    <w:rsid w:val="004A39BD"/>
    <w:rsid w:val="004A670F"/>
    <w:rsid w:val="004B16E9"/>
    <w:rsid w:val="004B2EC8"/>
    <w:rsid w:val="004C33FE"/>
    <w:rsid w:val="004E6DEF"/>
    <w:rsid w:val="00516E3B"/>
    <w:rsid w:val="00593BCB"/>
    <w:rsid w:val="005B10FE"/>
    <w:rsid w:val="005D5084"/>
    <w:rsid w:val="00651208"/>
    <w:rsid w:val="00690C5A"/>
    <w:rsid w:val="00694E8B"/>
    <w:rsid w:val="006A627A"/>
    <w:rsid w:val="006E127D"/>
    <w:rsid w:val="006E1634"/>
    <w:rsid w:val="00712930"/>
    <w:rsid w:val="00737136"/>
    <w:rsid w:val="00754788"/>
    <w:rsid w:val="00763193"/>
    <w:rsid w:val="00766C83"/>
    <w:rsid w:val="007F3D62"/>
    <w:rsid w:val="0080002A"/>
    <w:rsid w:val="00826BEB"/>
    <w:rsid w:val="008879FF"/>
    <w:rsid w:val="008D2D79"/>
    <w:rsid w:val="008D6298"/>
    <w:rsid w:val="008F5951"/>
    <w:rsid w:val="009248A1"/>
    <w:rsid w:val="00956836"/>
    <w:rsid w:val="00960989"/>
    <w:rsid w:val="009A60E5"/>
    <w:rsid w:val="009B13C3"/>
    <w:rsid w:val="009F60E1"/>
    <w:rsid w:val="00A03140"/>
    <w:rsid w:val="00A06BF0"/>
    <w:rsid w:val="00A4648C"/>
    <w:rsid w:val="00A70006"/>
    <w:rsid w:val="00A934BC"/>
    <w:rsid w:val="00B23DC3"/>
    <w:rsid w:val="00B53B89"/>
    <w:rsid w:val="00BA6498"/>
    <w:rsid w:val="00C25402"/>
    <w:rsid w:val="00C258D2"/>
    <w:rsid w:val="00C50A75"/>
    <w:rsid w:val="00C57AA6"/>
    <w:rsid w:val="00C80309"/>
    <w:rsid w:val="00CD4AA5"/>
    <w:rsid w:val="00CE552F"/>
    <w:rsid w:val="00CE7B4A"/>
    <w:rsid w:val="00D14CCD"/>
    <w:rsid w:val="00D9270E"/>
    <w:rsid w:val="00E24755"/>
    <w:rsid w:val="00E339DE"/>
    <w:rsid w:val="00E409B6"/>
    <w:rsid w:val="00E41795"/>
    <w:rsid w:val="00E93932"/>
    <w:rsid w:val="00E9410B"/>
    <w:rsid w:val="00EB0038"/>
    <w:rsid w:val="00F307A5"/>
    <w:rsid w:val="00F3390A"/>
    <w:rsid w:val="00F37B7D"/>
    <w:rsid w:val="00F40EA1"/>
    <w:rsid w:val="00F52FD6"/>
    <w:rsid w:val="00F76E95"/>
    <w:rsid w:val="00FA11E6"/>
    <w:rsid w:val="00FA3303"/>
    <w:rsid w:val="00FA6D70"/>
    <w:rsid w:val="00FC5F66"/>
    <w:rsid w:val="00FC7B4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paragraph" w:styleId="Heading1">
    <w:name w:val="heading 1"/>
    <w:basedOn w:val="Normal"/>
    <w:link w:val="Heading1Char"/>
    <w:uiPriority w:val="9"/>
    <w:qFormat/>
    <w:rsid w:val="0024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1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9E81-158E-4234-B9CC-A7C351A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Biroul -. Electoral Judetean Dambovita</dc:creator>
  <cp:lastModifiedBy>bej</cp:lastModifiedBy>
  <cp:revision>8</cp:revision>
  <cp:lastPrinted>2018-10-06T17:37:00Z</cp:lastPrinted>
  <dcterms:created xsi:type="dcterms:W3CDTF">2018-10-06T16:14:00Z</dcterms:created>
  <dcterms:modified xsi:type="dcterms:W3CDTF">2018-10-06T17:37:00Z</dcterms:modified>
</cp:coreProperties>
</file>