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D812C9" w:rsidP="00D812C9">
      <w:pPr>
        <w:tabs>
          <w:tab w:val="left" w:pos="0"/>
          <w:tab w:val="left" w:pos="8475"/>
        </w:tabs>
        <w:spacing w:after="0" w:line="276" w:lineRule="auto"/>
        <w:rPr>
          <w:rFonts w:eastAsia="Times New Roman"/>
          <w:b/>
          <w:color w:val="FF0000"/>
          <w:lang w:val="ro-RO"/>
        </w:rPr>
      </w:pPr>
      <w:r>
        <w:rPr>
          <w:rFonts w:eastAsia="Times New Roman"/>
          <w:b/>
          <w:color w:val="FF0000"/>
          <w:lang w:val="ro-RO"/>
        </w:rPr>
        <w:tab/>
      </w:r>
      <w:bookmarkStart w:id="0" w:name="_GoBack"/>
      <w:bookmarkEnd w:id="0"/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9A3AA2">
        <w:rPr>
          <w:rFonts w:eastAsia="Times New Roman"/>
          <w:b/>
          <w:lang w:val="ro-RO"/>
        </w:rPr>
        <w:t xml:space="preserve"> nr. 60</w:t>
      </w:r>
      <w:r w:rsidR="00E23AB2">
        <w:rPr>
          <w:rFonts w:eastAsia="Times New Roman"/>
          <w:b/>
          <w:lang w:val="ro-RO"/>
        </w:rPr>
        <w:t>/</w:t>
      </w:r>
      <w:r w:rsidR="009A3AA2">
        <w:rPr>
          <w:rFonts w:eastAsia="Times New Roman"/>
          <w:b/>
          <w:lang w:val="ro-RO"/>
        </w:rPr>
        <w:t>23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990A0C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12C2A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E12C2A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10</w:t>
      </w:r>
      <w:r w:rsidR="009A3AA2">
        <w:rPr>
          <w:rFonts w:eastAsiaTheme="minorHAnsi"/>
          <w:color w:val="000000" w:themeColor="text1"/>
          <w:szCs w:val="28"/>
        </w:rPr>
        <w:t>913</w:t>
      </w:r>
      <w:r w:rsidR="009A3AA2">
        <w:rPr>
          <w:rFonts w:eastAsiaTheme="minorHAnsi"/>
          <w:szCs w:val="28"/>
          <w:lang w:val="ro-RO"/>
        </w:rPr>
        <w:t>/23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9A3AA2">
        <w:rPr>
          <w:rFonts w:eastAsiaTheme="minorHAnsi"/>
          <w:szCs w:val="28"/>
          <w:lang w:val="ro-RO"/>
        </w:rPr>
        <w:t>60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726AD1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9A3AA2">
        <w:rPr>
          <w:rFonts w:eastAsiaTheme="minorHAnsi"/>
          <w:szCs w:val="28"/>
          <w:lang w:val="ro-RO"/>
        </w:rPr>
        <w:t>3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990A0C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2F7B33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E5D5C" w:rsidRPr="00CE5D5C" w:rsidRDefault="009A3AA2" w:rsidP="00CE5D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</w:rPr>
        <w:t>Art.1</w:t>
      </w:r>
      <w:r w:rsidR="00CE5D5C">
        <w:rPr>
          <w:rFonts w:eastAsiaTheme="minorHAnsi"/>
          <w:b/>
          <w:szCs w:val="28"/>
        </w:rPr>
        <w:t xml:space="preserve">. </w:t>
      </w:r>
      <w:r w:rsidR="00CE5D5C" w:rsidRPr="0062386E">
        <w:rPr>
          <w:rFonts w:eastAsiaTheme="minorHAnsi"/>
          <w:szCs w:val="28"/>
          <w:lang w:val="ro-RO"/>
        </w:rPr>
        <w:t>Se constată depă</w:t>
      </w:r>
      <w:r w:rsidR="00CE5D5C">
        <w:rPr>
          <w:rFonts w:eastAsiaTheme="minorHAnsi"/>
          <w:szCs w:val="28"/>
          <w:lang w:val="ro-RO"/>
        </w:rPr>
        <w:t>şirea limitei de 1,5</w:t>
      </w:r>
      <w:r w:rsidR="00CE5D5C">
        <w:rPr>
          <w:rFonts w:eastAsiaTheme="minorHAnsi"/>
          <w:szCs w:val="28"/>
        </w:rPr>
        <w:t xml:space="preserve">/1.000 locuitori </w:t>
      </w:r>
      <w:r w:rsidR="00CE5D5C"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 w:rsidR="00CE5D5C">
        <w:rPr>
          <w:rFonts w:eastAsiaTheme="minorHAnsi"/>
          <w:szCs w:val="28"/>
        </w:rPr>
        <w:t>-</w:t>
      </w:r>
      <w:r w:rsidR="00CE5D5C">
        <w:rPr>
          <w:rFonts w:eastAsiaTheme="minorHAnsi"/>
          <w:szCs w:val="28"/>
          <w:lang w:val="ro-RO"/>
        </w:rPr>
        <w:t>teritoriale</w:t>
      </w:r>
      <w:r w:rsidR="00CE5D5C">
        <w:rPr>
          <w:rFonts w:eastAsiaTheme="minorHAnsi"/>
          <w:szCs w:val="28"/>
        </w:rPr>
        <w:t xml:space="preserve">: </w:t>
      </w:r>
      <w:r>
        <w:rPr>
          <w:rFonts w:eastAsiaTheme="minorHAnsi"/>
          <w:b/>
          <w:szCs w:val="28"/>
        </w:rPr>
        <w:t>Runcu</w:t>
      </w:r>
      <w:r w:rsidR="00CE5D5C" w:rsidRPr="00CE5D5C">
        <w:rPr>
          <w:rFonts w:eastAsiaTheme="minorHAnsi"/>
          <w:b/>
          <w:szCs w:val="28"/>
        </w:rPr>
        <w:t xml:space="preserve"> (</w:t>
      </w:r>
      <w:r>
        <w:rPr>
          <w:rFonts w:eastAsiaTheme="minorHAnsi"/>
          <w:b/>
          <w:szCs w:val="28"/>
        </w:rPr>
        <w:t>1,91</w:t>
      </w:r>
      <w:r w:rsidR="00CE5D5C">
        <w:rPr>
          <w:rFonts w:eastAsiaTheme="minorHAnsi"/>
          <w:b/>
          <w:szCs w:val="28"/>
        </w:rPr>
        <w:t xml:space="preserve"> cazuri/1000</w:t>
      </w:r>
      <w:r w:rsidR="00CE5D5C" w:rsidRPr="00CE5D5C">
        <w:rPr>
          <w:rFonts w:eastAsiaTheme="minorHAnsi"/>
          <w:b/>
          <w:szCs w:val="28"/>
        </w:rPr>
        <w:t xml:space="preserve"> locuitori), </w:t>
      </w:r>
      <w:r>
        <w:rPr>
          <w:rFonts w:eastAsiaTheme="minorHAnsi"/>
          <w:b/>
          <w:szCs w:val="28"/>
        </w:rPr>
        <w:t>Brănești (1,69</w:t>
      </w:r>
      <w:r w:rsidR="00CE5D5C" w:rsidRPr="00CE5D5C">
        <w:rPr>
          <w:rFonts w:eastAsiaTheme="minorHAnsi"/>
          <w:b/>
          <w:szCs w:val="28"/>
        </w:rPr>
        <w:t xml:space="preserve"> </w:t>
      </w:r>
      <w:r w:rsidR="00CE5D5C">
        <w:rPr>
          <w:rFonts w:eastAsiaTheme="minorHAnsi"/>
          <w:b/>
          <w:szCs w:val="28"/>
        </w:rPr>
        <w:t xml:space="preserve">cazuri/1000 </w:t>
      </w:r>
      <w:r w:rsidR="00CE5D5C" w:rsidRPr="00CE5D5C">
        <w:rPr>
          <w:rFonts w:eastAsiaTheme="minorHAnsi"/>
          <w:b/>
          <w:szCs w:val="28"/>
        </w:rPr>
        <w:t xml:space="preserve">locuitori), </w:t>
      </w:r>
      <w:r>
        <w:rPr>
          <w:rFonts w:eastAsiaTheme="minorHAnsi"/>
          <w:b/>
          <w:szCs w:val="28"/>
        </w:rPr>
        <w:t>Șotânga (1.69</w:t>
      </w:r>
      <w:r w:rsidR="00CE5D5C" w:rsidRPr="00CE5D5C">
        <w:rPr>
          <w:rFonts w:eastAsiaTheme="minorHAnsi"/>
          <w:b/>
          <w:szCs w:val="28"/>
        </w:rPr>
        <w:t xml:space="preserve"> </w:t>
      </w:r>
      <w:r w:rsidR="00CE5D5C">
        <w:rPr>
          <w:rFonts w:eastAsiaTheme="minorHAnsi"/>
          <w:b/>
          <w:szCs w:val="28"/>
        </w:rPr>
        <w:t>cazuri/1000</w:t>
      </w:r>
      <w:r w:rsidR="00CE5D5C" w:rsidRPr="00CE5D5C">
        <w:rPr>
          <w:rFonts w:eastAsiaTheme="minorHAnsi"/>
          <w:b/>
          <w:szCs w:val="28"/>
        </w:rPr>
        <w:t xml:space="preserve"> locuitori), </w:t>
      </w:r>
      <w:r>
        <w:rPr>
          <w:rFonts w:eastAsiaTheme="minorHAnsi"/>
          <w:b/>
          <w:szCs w:val="28"/>
        </w:rPr>
        <w:t>Tătărani</w:t>
      </w:r>
      <w:r w:rsidR="00CE5D5C" w:rsidRPr="00CE5D5C">
        <w:rPr>
          <w:rFonts w:eastAsiaTheme="minorHAnsi"/>
          <w:b/>
          <w:szCs w:val="28"/>
        </w:rPr>
        <w:t xml:space="preserve"> (1,5</w:t>
      </w:r>
      <w:r>
        <w:rPr>
          <w:rFonts w:eastAsiaTheme="minorHAnsi"/>
          <w:b/>
          <w:szCs w:val="28"/>
        </w:rPr>
        <w:t>7</w:t>
      </w:r>
      <w:r w:rsidR="00CE5D5C" w:rsidRPr="00CE5D5C">
        <w:rPr>
          <w:rFonts w:eastAsiaTheme="minorHAnsi"/>
          <w:b/>
          <w:szCs w:val="28"/>
        </w:rPr>
        <w:t xml:space="preserve"> </w:t>
      </w:r>
      <w:r w:rsidR="00CE5D5C">
        <w:rPr>
          <w:rFonts w:eastAsiaTheme="minorHAnsi"/>
          <w:b/>
          <w:szCs w:val="28"/>
        </w:rPr>
        <w:t>cazuri/1000</w:t>
      </w:r>
      <w:r w:rsidR="00CE5D5C" w:rsidRPr="00CE5D5C">
        <w:rPr>
          <w:rFonts w:eastAsiaTheme="minorHAnsi"/>
          <w:b/>
          <w:szCs w:val="28"/>
        </w:rPr>
        <w:t xml:space="preserve"> locuitori)</w:t>
      </w:r>
      <w:r>
        <w:rPr>
          <w:rFonts w:eastAsiaTheme="minorHAnsi"/>
          <w:b/>
          <w:szCs w:val="28"/>
        </w:rPr>
        <w:t xml:space="preserve">, Braniștea </w:t>
      </w:r>
      <w:r w:rsidRPr="00CE5D5C">
        <w:rPr>
          <w:rFonts w:eastAsiaTheme="minorHAnsi"/>
          <w:b/>
          <w:szCs w:val="28"/>
        </w:rPr>
        <w:t>(1,5</w:t>
      </w:r>
      <w:r>
        <w:rPr>
          <w:rFonts w:eastAsiaTheme="minorHAnsi"/>
          <w:b/>
          <w:szCs w:val="28"/>
        </w:rPr>
        <w:t>2</w:t>
      </w:r>
      <w:r w:rsidRPr="00CE5D5C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cazuri/1000</w:t>
      </w:r>
      <w:r w:rsidRPr="00CE5D5C">
        <w:rPr>
          <w:rFonts w:eastAsiaTheme="minorHAnsi"/>
          <w:b/>
          <w:szCs w:val="28"/>
        </w:rPr>
        <w:t xml:space="preserve"> locuitori)</w:t>
      </w:r>
      <w:r>
        <w:rPr>
          <w:rFonts w:eastAsiaTheme="minorHAnsi"/>
          <w:b/>
          <w:szCs w:val="28"/>
        </w:rPr>
        <w:t xml:space="preserve"> </w:t>
      </w:r>
      <w:r w:rsidR="00CE5D5C" w:rsidRPr="00CE5D5C">
        <w:rPr>
          <w:rFonts w:eastAsiaTheme="minorHAnsi"/>
          <w:b/>
          <w:szCs w:val="28"/>
        </w:rPr>
        <w:t>.</w:t>
      </w:r>
    </w:p>
    <w:p w:rsidR="00230183" w:rsidRPr="00230183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</w:t>
      </w:r>
      <w:r w:rsidR="009A3AA2">
        <w:rPr>
          <w:rFonts w:eastAsiaTheme="minorHAnsi"/>
          <w:b/>
          <w:szCs w:val="28"/>
        </w:rPr>
        <w:t>2</w:t>
      </w:r>
      <w:r w:rsidR="00230183">
        <w:rPr>
          <w:rFonts w:eastAsiaTheme="minorHAnsi"/>
          <w:b/>
          <w:szCs w:val="28"/>
        </w:rPr>
        <w:t xml:space="preserve">. </w:t>
      </w:r>
      <w:r w:rsidR="00230183" w:rsidRPr="00431841">
        <w:rPr>
          <w:rFonts w:eastAsiaTheme="minorHAnsi"/>
          <w:b/>
          <w:szCs w:val="28"/>
        </w:rPr>
        <w:t>Măsurile</w:t>
      </w:r>
      <w:r>
        <w:rPr>
          <w:rFonts w:eastAsiaTheme="minorHAnsi"/>
          <w:b/>
          <w:szCs w:val="28"/>
        </w:rPr>
        <w:t xml:space="preserve"> specifice </w:t>
      </w:r>
      <w:r w:rsidR="004A149F">
        <w:rPr>
          <w:rFonts w:eastAsiaTheme="minorHAnsi"/>
          <w:b/>
          <w:szCs w:val="28"/>
        </w:rPr>
        <w:t>interval</w:t>
      </w:r>
      <w:r w:rsidR="008E72B3">
        <w:rPr>
          <w:rFonts w:eastAsiaTheme="minorHAnsi"/>
          <w:b/>
          <w:szCs w:val="28"/>
        </w:rPr>
        <w:t>ului</w:t>
      </w:r>
      <w:r w:rsidR="004A149F">
        <w:rPr>
          <w:rFonts w:eastAsiaTheme="minorHAnsi"/>
          <w:b/>
          <w:szCs w:val="28"/>
        </w:rPr>
        <w:t xml:space="preserve"> de referinţă al </w:t>
      </w:r>
      <w:r w:rsidR="00D57590">
        <w:rPr>
          <w:rFonts w:eastAsiaTheme="minorHAnsi"/>
          <w:b/>
          <w:szCs w:val="28"/>
        </w:rPr>
        <w:t>incidenţei</w:t>
      </w:r>
      <w:r>
        <w:rPr>
          <w:rFonts w:eastAsiaTheme="minorHAnsi"/>
          <w:b/>
          <w:szCs w:val="28"/>
        </w:rPr>
        <w:t xml:space="preserve"> </w:t>
      </w:r>
      <w:r w:rsidR="00D57590">
        <w:rPr>
          <w:rFonts w:eastAsiaTheme="minorHAnsi"/>
          <w:b/>
          <w:szCs w:val="28"/>
        </w:rPr>
        <w:t>ratei cumulate a 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pe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ultimele 14 zile</w:t>
      </w:r>
      <w:r>
        <w:rPr>
          <w:rFonts w:eastAsiaTheme="minorHAnsi"/>
          <w:b/>
          <w:szCs w:val="28"/>
        </w:rPr>
        <w:t xml:space="preserve"> </w:t>
      </w:r>
      <w:r w:rsidR="00230183" w:rsidRPr="00431841">
        <w:rPr>
          <w:rFonts w:eastAsiaTheme="minorHAnsi"/>
          <w:b/>
          <w:szCs w:val="28"/>
        </w:rPr>
        <w:t>prevăzute de H.G. nr. 856/14.10.2020</w:t>
      </w:r>
      <w:r>
        <w:rPr>
          <w:rFonts w:eastAsiaTheme="minorHAnsi"/>
          <w:b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 w:rsidR="00C958D4">
        <w:rPr>
          <w:rFonts w:eastAsiaTheme="minorHAnsi"/>
          <w:szCs w:val="28"/>
          <w:lang w:val="ro-RO"/>
        </w:rPr>
        <w:t xml:space="preserve"> României începând cu data de </w:t>
      </w:r>
      <w:r w:rsidR="008E72B3">
        <w:rPr>
          <w:rFonts w:eastAsiaTheme="minorHAnsi"/>
          <w:szCs w:val="28"/>
          <w:lang w:val="ro-RO"/>
        </w:rPr>
        <w:t>2</w:t>
      </w:r>
      <w:r w:rsidR="009A3AA2">
        <w:rPr>
          <w:rFonts w:eastAsiaTheme="minorHAnsi"/>
          <w:szCs w:val="28"/>
          <w:lang w:val="ro-RO"/>
        </w:rPr>
        <w:t>3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</w:t>
      </w:r>
      <w:r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 xml:space="preserve">se aplică pentru o perioadă de 14 </w:t>
      </w:r>
      <w:r w:rsidR="00230183" w:rsidRPr="001E1EE5">
        <w:rPr>
          <w:rFonts w:eastAsiaTheme="minorHAnsi"/>
          <w:b/>
          <w:szCs w:val="28"/>
          <w:lang w:val="ro-RO"/>
        </w:rPr>
        <w:lastRenderedPageBreak/>
        <w:t>zile,</w:t>
      </w:r>
      <w:r w:rsidR="00E412B5">
        <w:rPr>
          <w:rFonts w:eastAsiaTheme="minorHAnsi"/>
          <w:b/>
          <w:szCs w:val="28"/>
          <w:lang w:val="ro-RO"/>
        </w:rPr>
        <w:t xml:space="preserve"> respectiv</w:t>
      </w:r>
      <w:r w:rsidR="00B0255A">
        <w:rPr>
          <w:rFonts w:eastAsiaTheme="minorHAnsi"/>
          <w:b/>
          <w:szCs w:val="28"/>
          <w:lang w:val="ro-RO"/>
        </w:rPr>
        <w:t xml:space="preserve"> până la data de </w:t>
      </w:r>
      <w:r w:rsidR="008E72B3">
        <w:rPr>
          <w:rFonts w:eastAsiaTheme="minorHAnsi"/>
          <w:b/>
          <w:szCs w:val="28"/>
          <w:lang w:val="ro-RO"/>
        </w:rPr>
        <w:t>0</w:t>
      </w:r>
      <w:r w:rsidR="009A3AA2">
        <w:rPr>
          <w:rFonts w:eastAsiaTheme="minorHAnsi"/>
          <w:b/>
          <w:szCs w:val="28"/>
          <w:lang w:val="ro-RO"/>
        </w:rPr>
        <w:t>5</w:t>
      </w:r>
      <w:r w:rsidR="00230183" w:rsidRPr="001E1EE5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b/>
          <w:szCs w:val="28"/>
          <w:lang w:val="ro-RO"/>
        </w:rPr>
        <w:t>noiem</w:t>
      </w:r>
      <w:r w:rsidR="00230183" w:rsidRPr="001E1EE5">
        <w:rPr>
          <w:rFonts w:eastAsiaTheme="minorHAnsi"/>
          <w:b/>
          <w:szCs w:val="28"/>
          <w:lang w:val="ro-RO"/>
        </w:rPr>
        <w:t>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B0255A" w:rsidRDefault="009A3AA2" w:rsidP="00B025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t>Art.3</w:t>
      </w:r>
      <w:r w:rsidR="00D610DD">
        <w:rPr>
          <w:rFonts w:eastAsia="Times New Roman"/>
          <w:b/>
          <w:lang w:val="ro-RO"/>
        </w:rPr>
        <w:t>.</w:t>
      </w:r>
      <w:r w:rsidR="00990A0C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E12C2A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E12C2A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>
        <w:rPr>
          <w:rFonts w:eastAsiaTheme="minorHAnsi"/>
          <w:b/>
          <w:szCs w:val="28"/>
        </w:rPr>
        <w:t>Runcu, Brănești, Șotânga, Tătărani, Braniștea.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E9" w:rsidRDefault="00FA0AE9" w:rsidP="00FA7115">
      <w:pPr>
        <w:spacing w:after="0" w:line="240" w:lineRule="auto"/>
      </w:pPr>
      <w:r>
        <w:separator/>
      </w:r>
    </w:p>
  </w:endnote>
  <w:endnote w:type="continuationSeparator" w:id="1">
    <w:p w:rsidR="00FA0AE9" w:rsidRDefault="00FA0AE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C30FE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C30FEB" w:rsidRPr="00820E2A">
      <w:rPr>
        <w:sz w:val="14"/>
        <w:szCs w:val="14"/>
      </w:rPr>
      <w:fldChar w:fldCharType="separate"/>
    </w:r>
    <w:r w:rsidR="000968D3">
      <w:rPr>
        <w:noProof/>
        <w:sz w:val="14"/>
        <w:szCs w:val="14"/>
      </w:rPr>
      <w:t>1</w:t>
    </w:r>
    <w:r w:rsidR="00C30FEB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C30FE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C30FEB" w:rsidRPr="00820E2A">
      <w:rPr>
        <w:sz w:val="14"/>
        <w:szCs w:val="14"/>
      </w:rPr>
      <w:fldChar w:fldCharType="separate"/>
    </w:r>
    <w:r w:rsidR="000968D3">
      <w:rPr>
        <w:noProof/>
        <w:sz w:val="14"/>
        <w:szCs w:val="14"/>
      </w:rPr>
      <w:t>2</w:t>
    </w:r>
    <w:r w:rsidR="00C30FEB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30FE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C30FE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C30FE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30FEB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C30FE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C30FE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30FEB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E9" w:rsidRDefault="00FA0AE9" w:rsidP="00FA7115">
      <w:pPr>
        <w:spacing w:after="0" w:line="240" w:lineRule="auto"/>
      </w:pPr>
      <w:r>
        <w:separator/>
      </w:r>
    </w:p>
  </w:footnote>
  <w:footnote w:type="continuationSeparator" w:id="1">
    <w:p w:rsidR="00FA0AE9" w:rsidRDefault="00FA0AE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54E4"/>
    <w:rsid w:val="000568D1"/>
    <w:rsid w:val="000719D9"/>
    <w:rsid w:val="00081776"/>
    <w:rsid w:val="000913D8"/>
    <w:rsid w:val="00092826"/>
    <w:rsid w:val="00093EB8"/>
    <w:rsid w:val="0009462D"/>
    <w:rsid w:val="000968D3"/>
    <w:rsid w:val="000A57BE"/>
    <w:rsid w:val="000B023E"/>
    <w:rsid w:val="000B371F"/>
    <w:rsid w:val="000B74D7"/>
    <w:rsid w:val="000C002B"/>
    <w:rsid w:val="000D132F"/>
    <w:rsid w:val="000E246A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168B7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0A0C"/>
    <w:rsid w:val="00991368"/>
    <w:rsid w:val="0099259B"/>
    <w:rsid w:val="00992EBA"/>
    <w:rsid w:val="009A3AA2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87E49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0FEB"/>
    <w:rsid w:val="00C36837"/>
    <w:rsid w:val="00C373B0"/>
    <w:rsid w:val="00C3797D"/>
    <w:rsid w:val="00C40779"/>
    <w:rsid w:val="00C41344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86AC1"/>
    <w:rsid w:val="00F923C3"/>
    <w:rsid w:val="00F95D96"/>
    <w:rsid w:val="00FA0AE9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19</cp:revision>
  <cp:lastPrinted>2020-09-29T10:22:00Z</cp:lastPrinted>
  <dcterms:created xsi:type="dcterms:W3CDTF">2020-10-16T10:24:00Z</dcterms:created>
  <dcterms:modified xsi:type="dcterms:W3CDTF">2020-10-23T11:21:00Z</dcterms:modified>
</cp:coreProperties>
</file>