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8954A7" w:rsidRDefault="00591938" w:rsidP="00BC3D3C">
      <w:pPr>
        <w:tabs>
          <w:tab w:val="left" w:pos="0"/>
        </w:tabs>
        <w:spacing w:after="0" w:line="276" w:lineRule="auto"/>
        <w:rPr>
          <w:i/>
          <w:color w:val="FF0000"/>
          <w:szCs w:val="28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3C5EA4">
        <w:rPr>
          <w:rFonts w:eastAsia="Times New Roman"/>
          <w:b/>
          <w:lang w:val="ro-RO"/>
        </w:rPr>
        <w:t xml:space="preserve"> nr. 110</w:t>
      </w:r>
      <w:r w:rsidR="00E23AB2">
        <w:rPr>
          <w:rFonts w:eastAsia="Times New Roman"/>
          <w:b/>
          <w:lang w:val="ro-RO"/>
        </w:rPr>
        <w:t>/</w:t>
      </w:r>
      <w:r w:rsidR="003C5EA4">
        <w:rPr>
          <w:rFonts w:eastAsia="Times New Roman"/>
          <w:b/>
          <w:lang w:val="ro-RO"/>
        </w:rPr>
        <w:t>04</w:t>
      </w:r>
      <w:r w:rsidR="000F04B2">
        <w:rPr>
          <w:rFonts w:eastAsia="Times New Roman"/>
          <w:b/>
          <w:lang w:val="ro-RO"/>
        </w:rPr>
        <w:t>.</w:t>
      </w:r>
      <w:r w:rsidR="00AF0BF0">
        <w:rPr>
          <w:rFonts w:eastAsia="Times New Roman"/>
          <w:b/>
          <w:lang w:val="ro-RO"/>
        </w:rPr>
        <w:t>12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C46F7C">
        <w:rPr>
          <w:color w:val="000000"/>
          <w:szCs w:val="28"/>
        </w:rPr>
        <w:t>2800</w:t>
      </w:r>
      <w:r w:rsidR="003C5EA4">
        <w:rPr>
          <w:szCs w:val="28"/>
          <w:lang w:val="ro-RO"/>
        </w:rPr>
        <w:t>/04</w:t>
      </w:r>
      <w:r w:rsidR="00E23AB2" w:rsidRPr="0018647A">
        <w:rPr>
          <w:szCs w:val="28"/>
          <w:lang w:val="ro-RO"/>
        </w:rPr>
        <w:t>.1</w:t>
      </w:r>
      <w:r w:rsidR="00AF0BF0">
        <w:rPr>
          <w:szCs w:val="28"/>
          <w:lang w:val="ro-RO"/>
        </w:rPr>
        <w:t>2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0F0181">
        <w:rPr>
          <w:szCs w:val="28"/>
          <w:lang w:val="ro-RO"/>
        </w:rPr>
        <w:t>1</w:t>
      </w:r>
      <w:r w:rsidR="003C5EA4">
        <w:rPr>
          <w:szCs w:val="28"/>
          <w:lang w:val="ro-RO"/>
        </w:rPr>
        <w:t>10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AF0BF0">
        <w:rPr>
          <w:szCs w:val="28"/>
          <w:lang w:val="ro-RO"/>
        </w:rPr>
        <w:t>0</w:t>
      </w:r>
      <w:r w:rsidR="003C5EA4">
        <w:rPr>
          <w:szCs w:val="28"/>
          <w:lang w:val="ro-RO"/>
        </w:rPr>
        <w:t>4</w:t>
      </w:r>
      <w:r w:rsidR="00E23AB2" w:rsidRPr="0018647A">
        <w:rPr>
          <w:szCs w:val="28"/>
          <w:lang w:val="ro-RO"/>
        </w:rPr>
        <w:t xml:space="preserve"> </w:t>
      </w:r>
      <w:r w:rsidR="00AF0BF0">
        <w:rPr>
          <w:szCs w:val="28"/>
          <w:lang w:val="ro-RO"/>
        </w:rPr>
        <w:t>decem</w:t>
      </w:r>
      <w:r w:rsidR="00E72690">
        <w:rPr>
          <w:szCs w:val="28"/>
          <w:lang w:val="ro-RO"/>
        </w:rPr>
        <w:t>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DC31E5" w:rsidRDefault="00DC31E5" w:rsidP="000F0181">
      <w:pPr>
        <w:spacing w:after="0" w:line="276" w:lineRule="auto"/>
        <w:jc w:val="both"/>
        <w:rPr>
          <w:b/>
          <w:szCs w:val="28"/>
          <w:lang w:val="ro-RO"/>
        </w:rPr>
      </w:pPr>
      <w:r>
        <w:rPr>
          <w:b/>
          <w:szCs w:val="28"/>
        </w:rPr>
        <w:tab/>
      </w:r>
      <w:r w:rsidR="009A3AA2"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>
        <w:rPr>
          <w:szCs w:val="28"/>
          <w:lang w:val="ro-RO"/>
        </w:rPr>
        <w:t xml:space="preserve">Se constată menținerea depășirii după 14 zile a </w:t>
      </w:r>
      <w:r w:rsidRPr="0018647A">
        <w:rPr>
          <w:szCs w:val="28"/>
          <w:lang w:val="ro-RO"/>
        </w:rPr>
        <w:t>limitei de 3</w:t>
      </w:r>
      <w:r w:rsidRPr="0018647A">
        <w:rPr>
          <w:szCs w:val="28"/>
        </w:rPr>
        <w:t xml:space="preserve">/1.000 locuitori </w:t>
      </w:r>
      <w:r w:rsidRPr="0018647A">
        <w:rPr>
          <w:szCs w:val="28"/>
          <w:lang w:val="ro-RO"/>
        </w:rPr>
        <w:t>a ratei de incidenţă cumulată a cazurilor</w:t>
      </w:r>
      <w:r>
        <w:rPr>
          <w:szCs w:val="28"/>
          <w:lang w:val="ro-RO"/>
        </w:rPr>
        <w:t xml:space="preserve"> în următoarele unități administrativ-teritoriale: </w:t>
      </w:r>
      <w:r w:rsidR="003C5EA4">
        <w:rPr>
          <w:b/>
          <w:szCs w:val="28"/>
          <w:lang w:val="ro-RO"/>
        </w:rPr>
        <w:t>Brănești</w:t>
      </w:r>
      <w:r w:rsidRPr="00DC31E5">
        <w:rPr>
          <w:b/>
          <w:szCs w:val="28"/>
          <w:lang w:val="ro-RO"/>
        </w:rPr>
        <w:t xml:space="preserve"> </w:t>
      </w:r>
      <w:r w:rsidRPr="00B74B93">
        <w:rPr>
          <w:b/>
          <w:szCs w:val="28"/>
        </w:rPr>
        <w:t>(</w:t>
      </w:r>
      <w:r w:rsidR="003C5EA4">
        <w:rPr>
          <w:b/>
          <w:szCs w:val="28"/>
        </w:rPr>
        <w:t>4,1</w:t>
      </w:r>
      <w:r>
        <w:rPr>
          <w:b/>
          <w:szCs w:val="28"/>
        </w:rPr>
        <w:t xml:space="preserve"> </w:t>
      </w:r>
      <w:r w:rsidRPr="0018647A">
        <w:rPr>
          <w:b/>
          <w:szCs w:val="28"/>
        </w:rPr>
        <w:t>cazuri/1000 locuitori</w:t>
      </w:r>
      <w:r>
        <w:rPr>
          <w:b/>
          <w:szCs w:val="28"/>
        </w:rPr>
        <w:t xml:space="preserve">), </w:t>
      </w:r>
      <w:r w:rsidR="003C5EA4">
        <w:rPr>
          <w:b/>
          <w:szCs w:val="28"/>
        </w:rPr>
        <w:t>Ciocăn</w:t>
      </w:r>
      <w:r>
        <w:rPr>
          <w:b/>
          <w:szCs w:val="28"/>
        </w:rPr>
        <w:t xml:space="preserve">ești </w:t>
      </w:r>
      <w:r w:rsidRPr="00B74B93">
        <w:rPr>
          <w:b/>
          <w:szCs w:val="28"/>
        </w:rPr>
        <w:t>(</w:t>
      </w:r>
      <w:r w:rsidR="003C5EA4">
        <w:rPr>
          <w:b/>
          <w:szCs w:val="28"/>
        </w:rPr>
        <w:t>3,39</w:t>
      </w:r>
      <w:r>
        <w:rPr>
          <w:b/>
          <w:szCs w:val="28"/>
        </w:rPr>
        <w:t xml:space="preserve"> </w:t>
      </w:r>
      <w:r w:rsidRPr="0018647A">
        <w:rPr>
          <w:b/>
          <w:szCs w:val="28"/>
        </w:rPr>
        <w:t>cazuri/1000 locuitori</w:t>
      </w:r>
      <w:r>
        <w:rPr>
          <w:b/>
          <w:szCs w:val="28"/>
        </w:rPr>
        <w:t>);</w:t>
      </w:r>
    </w:p>
    <w:p w:rsidR="00DC31E5" w:rsidRDefault="00DC31E5" w:rsidP="00BA49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 xml:space="preserve">Art.2. </w:t>
      </w:r>
      <w:r>
        <w:rPr>
          <w:b/>
          <w:szCs w:val="28"/>
        </w:rPr>
        <w:t>Unitățile administrativ-teritoriale prevăzute</w:t>
      </w:r>
      <w:r w:rsidRPr="005C3661">
        <w:rPr>
          <w:b/>
          <w:szCs w:val="28"/>
        </w:rPr>
        <w:t xml:space="preserve"> la art. 1 </w:t>
      </w:r>
      <w:r>
        <w:rPr>
          <w:b/>
          <w:szCs w:val="28"/>
        </w:rPr>
        <w:t>vor</w:t>
      </w:r>
      <w:r w:rsidRPr="005C3661">
        <w:rPr>
          <w:b/>
          <w:szCs w:val="28"/>
        </w:rPr>
        <w:t xml:space="preserve"> aplica</w:t>
      </w:r>
      <w:r w:rsidRPr="0018647A">
        <w:rPr>
          <w:b/>
          <w:szCs w:val="28"/>
        </w:rPr>
        <w:t xml:space="preserve"> măsuri</w:t>
      </w:r>
      <w:r>
        <w:rPr>
          <w:b/>
          <w:szCs w:val="28"/>
        </w:rPr>
        <w:t>le</w:t>
      </w:r>
      <w:r w:rsidRPr="0018647A">
        <w:rPr>
          <w:b/>
          <w:szCs w:val="28"/>
        </w:rPr>
        <w:t xml:space="preserve"> specifice intervalului de referinţă al incidenţei ratei cumulate a cazurilor pe ultimele 14 zile</w:t>
      </w:r>
      <w:r>
        <w:rPr>
          <w:b/>
          <w:szCs w:val="28"/>
        </w:rPr>
        <w:t xml:space="preserve"> </w:t>
      </w:r>
      <w:r w:rsidRPr="0018647A">
        <w:rPr>
          <w:b/>
          <w:szCs w:val="28"/>
        </w:rPr>
        <w:t xml:space="preserve">prevăzute de H.G. nr. </w:t>
      </w:r>
      <w:r>
        <w:rPr>
          <w:b/>
          <w:szCs w:val="28"/>
        </w:rPr>
        <w:t>967</w:t>
      </w:r>
      <w:r w:rsidRPr="0018647A">
        <w:rPr>
          <w:b/>
          <w:szCs w:val="28"/>
        </w:rPr>
        <w:t>/1</w:t>
      </w:r>
      <w:r>
        <w:rPr>
          <w:b/>
          <w:szCs w:val="28"/>
        </w:rPr>
        <w:t>2.11</w:t>
      </w:r>
      <w:r w:rsidRPr="0018647A">
        <w:rPr>
          <w:b/>
          <w:szCs w:val="28"/>
        </w:rPr>
        <w:t>.2020</w:t>
      </w:r>
      <w:r>
        <w:rPr>
          <w:b/>
          <w:szCs w:val="28"/>
        </w:rPr>
        <w:t>;</w:t>
      </w:r>
    </w:p>
    <w:p w:rsidR="00E37F7B" w:rsidRDefault="00DC31E5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>
        <w:rPr>
          <w:b/>
          <w:szCs w:val="28"/>
        </w:rPr>
        <w:t>.3</w:t>
      </w:r>
      <w:r w:rsidRPr="005C366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3E7705">
        <w:rPr>
          <w:szCs w:val="28"/>
          <w:lang w:val="ro-RO"/>
        </w:rPr>
        <w:t>Se</w:t>
      </w:r>
      <w:r w:rsidR="00AF0BF0">
        <w:rPr>
          <w:szCs w:val="28"/>
          <w:lang w:val="ro-RO"/>
        </w:rPr>
        <w:t xml:space="preserve"> constată depăşirea limitei de 1,5</w:t>
      </w:r>
      <w:r w:rsidR="003E7705">
        <w:rPr>
          <w:szCs w:val="28"/>
        </w:rPr>
        <w:t xml:space="preserve">/1.000 locuitori </w:t>
      </w:r>
      <w:r w:rsidR="003E7705">
        <w:rPr>
          <w:szCs w:val="28"/>
          <w:lang w:val="ro-RO"/>
        </w:rPr>
        <w:t xml:space="preserve">a ratei de incidenţă cumulată a cazurilor pe ultimele 14 zile în </w:t>
      </w:r>
      <w:r w:rsidR="00AF0BF0">
        <w:rPr>
          <w:szCs w:val="28"/>
          <w:lang w:val="ro-RO"/>
        </w:rPr>
        <w:t xml:space="preserve">următoarele unități administrativ-teritoriale: </w:t>
      </w:r>
      <w:r w:rsidR="003C5EA4">
        <w:rPr>
          <w:b/>
          <w:szCs w:val="28"/>
          <w:lang w:val="ro-RO"/>
        </w:rPr>
        <w:t>Vlădeni</w:t>
      </w:r>
      <w:r w:rsidR="003E7705">
        <w:rPr>
          <w:b/>
          <w:szCs w:val="28"/>
          <w:lang w:val="ro-RO"/>
        </w:rPr>
        <w:t xml:space="preserve"> </w:t>
      </w:r>
      <w:r w:rsidR="003E7705" w:rsidRPr="00B74B93">
        <w:rPr>
          <w:b/>
          <w:szCs w:val="28"/>
        </w:rPr>
        <w:t>(</w:t>
      </w:r>
      <w:r w:rsidR="003C5EA4">
        <w:rPr>
          <w:b/>
          <w:szCs w:val="28"/>
        </w:rPr>
        <w:t>1,73</w:t>
      </w:r>
      <w:r w:rsidR="003E7705">
        <w:rPr>
          <w:b/>
          <w:szCs w:val="28"/>
        </w:rPr>
        <w:t xml:space="preserve"> </w:t>
      </w:r>
      <w:r w:rsidR="003E7705" w:rsidRPr="0018647A">
        <w:rPr>
          <w:b/>
          <w:szCs w:val="28"/>
        </w:rPr>
        <w:t>cazuri/1000 locuitori</w:t>
      </w:r>
      <w:r w:rsidR="003E7705">
        <w:rPr>
          <w:b/>
          <w:szCs w:val="28"/>
        </w:rPr>
        <w:t>)</w:t>
      </w:r>
      <w:r w:rsidR="00AF0BF0">
        <w:rPr>
          <w:b/>
          <w:szCs w:val="28"/>
        </w:rPr>
        <w:t xml:space="preserve">, </w:t>
      </w:r>
      <w:r w:rsidR="003C5EA4">
        <w:rPr>
          <w:b/>
          <w:szCs w:val="28"/>
        </w:rPr>
        <w:t>Hulubești</w:t>
      </w:r>
      <w:r w:rsidR="00AF0BF0">
        <w:rPr>
          <w:b/>
          <w:szCs w:val="28"/>
        </w:rPr>
        <w:t xml:space="preserve"> </w:t>
      </w:r>
      <w:r w:rsidR="00AF0BF0" w:rsidRPr="00B74B93">
        <w:rPr>
          <w:b/>
          <w:szCs w:val="28"/>
        </w:rPr>
        <w:t>(</w:t>
      </w:r>
      <w:r w:rsidR="003C5EA4">
        <w:rPr>
          <w:b/>
          <w:szCs w:val="28"/>
        </w:rPr>
        <w:t>1,58</w:t>
      </w:r>
      <w:r w:rsidR="00AF0BF0">
        <w:rPr>
          <w:b/>
          <w:szCs w:val="28"/>
        </w:rPr>
        <w:t xml:space="preserve"> </w:t>
      </w:r>
      <w:r w:rsidR="00AF0BF0" w:rsidRPr="0018647A">
        <w:rPr>
          <w:b/>
          <w:szCs w:val="28"/>
        </w:rPr>
        <w:t>cazuri/1000 locuitori</w:t>
      </w:r>
      <w:r w:rsidR="00AF0BF0">
        <w:rPr>
          <w:b/>
          <w:szCs w:val="28"/>
        </w:rPr>
        <w:t>)</w:t>
      </w:r>
      <w:r w:rsidR="003E7705">
        <w:rPr>
          <w:szCs w:val="28"/>
          <w:lang w:val="ro-RO"/>
        </w:rPr>
        <w:t xml:space="preserve"> </w:t>
      </w:r>
      <w:r w:rsidR="003C5EA4" w:rsidRPr="00EF3127">
        <w:rPr>
          <w:szCs w:val="28"/>
          <w:lang w:val="ro-RO"/>
        </w:rPr>
        <w:t>și</w:t>
      </w:r>
      <w:r w:rsidR="00B87955" w:rsidRPr="00B87955">
        <w:rPr>
          <w:szCs w:val="28"/>
          <w:lang w:val="ro-RO"/>
        </w:rPr>
        <w:t xml:space="preserve"> </w:t>
      </w:r>
      <w:r w:rsidR="00B87955">
        <w:rPr>
          <w:szCs w:val="28"/>
          <w:lang w:val="ro-RO"/>
        </w:rPr>
        <w:t>se constată menținerea depășirii după 14 zile a limitei de 1,5</w:t>
      </w:r>
      <w:r w:rsidR="00B87955" w:rsidRPr="0018647A">
        <w:rPr>
          <w:szCs w:val="28"/>
        </w:rPr>
        <w:t xml:space="preserve">/1.000 locuitori </w:t>
      </w:r>
      <w:r w:rsidR="00B87955" w:rsidRPr="0018647A">
        <w:rPr>
          <w:szCs w:val="28"/>
          <w:lang w:val="ro-RO"/>
        </w:rPr>
        <w:t>a ratei de incidenţă cumulată a cazurilor</w:t>
      </w:r>
      <w:r w:rsidR="00B87955">
        <w:rPr>
          <w:szCs w:val="28"/>
          <w:lang w:val="ro-RO"/>
        </w:rPr>
        <w:t xml:space="preserve"> în comuna </w:t>
      </w:r>
      <w:r w:rsidR="00B87955" w:rsidRPr="00B87955">
        <w:rPr>
          <w:b/>
          <w:szCs w:val="28"/>
          <w:lang w:val="ro-RO"/>
        </w:rPr>
        <w:t>Dobra</w:t>
      </w:r>
      <w:r w:rsidRPr="00B87955">
        <w:rPr>
          <w:b/>
          <w:szCs w:val="28"/>
        </w:rPr>
        <w:t xml:space="preserve"> </w:t>
      </w:r>
      <w:r w:rsidRPr="00B74B93">
        <w:rPr>
          <w:b/>
          <w:szCs w:val="28"/>
        </w:rPr>
        <w:t>(</w:t>
      </w:r>
      <w:r w:rsidR="00B87955">
        <w:rPr>
          <w:b/>
          <w:szCs w:val="28"/>
        </w:rPr>
        <w:t>1,7</w:t>
      </w:r>
      <w:r>
        <w:rPr>
          <w:b/>
          <w:szCs w:val="28"/>
        </w:rPr>
        <w:t xml:space="preserve"> </w:t>
      </w:r>
      <w:r w:rsidRPr="0018647A">
        <w:rPr>
          <w:b/>
          <w:szCs w:val="28"/>
        </w:rPr>
        <w:t>cazuri/1000 locuitori</w:t>
      </w:r>
      <w:r>
        <w:rPr>
          <w:b/>
          <w:szCs w:val="28"/>
        </w:rPr>
        <w:t>)</w:t>
      </w:r>
      <w:r w:rsidR="00534524" w:rsidRPr="005C3661">
        <w:rPr>
          <w:b/>
          <w:szCs w:val="28"/>
        </w:rPr>
        <w:t>;</w:t>
      </w:r>
    </w:p>
    <w:p w:rsidR="00E37F7B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 w:rsidR="00DC31E5">
        <w:rPr>
          <w:b/>
          <w:szCs w:val="28"/>
        </w:rPr>
        <w:t>.4</w:t>
      </w:r>
      <w:r w:rsidR="00E37F7B" w:rsidRPr="005C3661">
        <w:rPr>
          <w:b/>
          <w:szCs w:val="28"/>
        </w:rPr>
        <w:t xml:space="preserve">. </w:t>
      </w:r>
      <w:r w:rsidR="00BA3170">
        <w:rPr>
          <w:b/>
          <w:szCs w:val="28"/>
        </w:rPr>
        <w:t>Unitățile administrativ-teritoriale prevăzute</w:t>
      </w:r>
      <w:r w:rsidR="00DC31E5">
        <w:rPr>
          <w:b/>
          <w:szCs w:val="28"/>
        </w:rPr>
        <w:t xml:space="preserve"> la art. 3</w:t>
      </w:r>
      <w:r w:rsidR="006367E4" w:rsidRPr="005C3661">
        <w:rPr>
          <w:b/>
          <w:szCs w:val="28"/>
        </w:rPr>
        <w:t xml:space="preserve"> </w:t>
      </w:r>
      <w:r w:rsidR="00BA3170">
        <w:rPr>
          <w:b/>
          <w:szCs w:val="28"/>
        </w:rPr>
        <w:t>vor</w:t>
      </w:r>
      <w:r w:rsidR="004F2689" w:rsidRPr="005C3661">
        <w:rPr>
          <w:b/>
          <w:szCs w:val="28"/>
        </w:rPr>
        <w:t xml:space="preserve"> aplica</w:t>
      </w:r>
      <w:r w:rsidR="004F2689" w:rsidRPr="0018647A">
        <w:rPr>
          <w:b/>
          <w:szCs w:val="28"/>
        </w:rPr>
        <w:t xml:space="preserve">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EE5A44">
        <w:rPr>
          <w:b/>
          <w:szCs w:val="28"/>
        </w:rPr>
        <w:t xml:space="preserve"> </w:t>
      </w:r>
      <w:r w:rsidR="004F2689" w:rsidRPr="0018647A">
        <w:rPr>
          <w:b/>
          <w:szCs w:val="28"/>
        </w:rPr>
        <w:t xml:space="preserve">prevăzute de H.G. nr.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DC31E5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0F0181">
        <w:rPr>
          <w:b/>
          <w:szCs w:val="28"/>
          <w:lang w:val="ro-RO"/>
        </w:rPr>
        <w:t>data d</w:t>
      </w:r>
      <w:r w:rsidR="00B87955">
        <w:rPr>
          <w:b/>
          <w:szCs w:val="28"/>
          <w:lang w:val="ro-RO"/>
        </w:rPr>
        <w:t>e 05</w:t>
      </w:r>
      <w:r w:rsidR="00AF0BF0">
        <w:rPr>
          <w:b/>
          <w:szCs w:val="28"/>
          <w:lang w:val="ro-RO"/>
        </w:rPr>
        <w:t>.12</w:t>
      </w:r>
      <w:r w:rsidR="00E64AEE">
        <w:rPr>
          <w:b/>
          <w:szCs w:val="28"/>
          <w:lang w:val="ro-RO"/>
        </w:rPr>
        <w:t xml:space="preserve">.2020, </w:t>
      </w:r>
      <w:r w:rsidR="00230183" w:rsidRPr="0018647A">
        <w:rPr>
          <w:szCs w:val="28"/>
          <w:lang w:val="ro-RO"/>
        </w:rPr>
        <w:t>în toate unităţile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DC31E5">
        <w:rPr>
          <w:szCs w:val="28"/>
          <w:lang w:val="ro-RO"/>
        </w:rPr>
        <w:t xml:space="preserve"> și 3</w:t>
      </w:r>
      <w:r w:rsidR="003F6DAE" w:rsidRPr="0018647A">
        <w:rPr>
          <w:szCs w:val="28"/>
          <w:lang w:val="ro-RO"/>
        </w:rPr>
        <w:t>;</w:t>
      </w:r>
    </w:p>
    <w:p w:rsidR="006A259B" w:rsidRDefault="006E109A" w:rsidP="006A259B">
      <w:pPr>
        <w:jc w:val="both"/>
      </w:pPr>
      <w:r>
        <w:rPr>
          <w:b/>
          <w:szCs w:val="28"/>
        </w:rPr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DC31E5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 w:rsidRPr="00ED3857">
        <w:rPr>
          <w:rFonts w:eastAsia="Times New Roman"/>
          <w:szCs w:val="28"/>
          <w:lang w:val="ro-RO"/>
        </w:rPr>
        <w:t>teritoriale</w:t>
      </w:r>
      <w:r w:rsidR="00C02031" w:rsidRPr="00ED3857">
        <w:rPr>
          <w:rFonts w:eastAsia="Times New Roman"/>
          <w:szCs w:val="28"/>
        </w:rPr>
        <w:t>:</w:t>
      </w:r>
      <w:r w:rsidR="006A259B">
        <w:rPr>
          <w:b/>
          <w:szCs w:val="28"/>
          <w:lang w:val="ro-RO"/>
        </w:rPr>
        <w:t xml:space="preserve"> </w:t>
      </w:r>
      <w:r w:rsidR="00B87955">
        <w:rPr>
          <w:b/>
          <w:szCs w:val="28"/>
          <w:lang w:val="ro-RO"/>
        </w:rPr>
        <w:t>Brănești, Ciocănești, Vlădeni, Dobra, Hulubești</w:t>
      </w:r>
      <w:r w:rsidR="000F0181">
        <w:rPr>
          <w:b/>
          <w:szCs w:val="28"/>
          <w:lang w:val="ro-RO"/>
        </w:rPr>
        <w:t>.</w:t>
      </w: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13BE" w:rsidRDefault="008313BE" w:rsidP="00FA7115">
      <w:pPr>
        <w:spacing w:after="0" w:line="240" w:lineRule="auto"/>
      </w:pPr>
      <w:r>
        <w:separator/>
      </w:r>
    </w:p>
  </w:endnote>
  <w:endnote w:type="continuationSeparator" w:id="0">
    <w:p w:rsidR="008313BE" w:rsidRDefault="008313BE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EF3127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EF3127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A07FE5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E9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13BE" w:rsidRDefault="008313BE" w:rsidP="00FA7115">
      <w:pPr>
        <w:spacing w:after="0" w:line="240" w:lineRule="auto"/>
      </w:pPr>
      <w:r>
        <w:separator/>
      </w:r>
    </w:p>
  </w:footnote>
  <w:footnote w:type="continuationSeparator" w:id="0">
    <w:p w:rsidR="008313BE" w:rsidRDefault="008313BE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673EC"/>
    <w:rsid w:val="000719D9"/>
    <w:rsid w:val="00074344"/>
    <w:rsid w:val="0007694E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39AC"/>
    <w:rsid w:val="00347A44"/>
    <w:rsid w:val="00347BEC"/>
    <w:rsid w:val="00352A26"/>
    <w:rsid w:val="0035454B"/>
    <w:rsid w:val="00356151"/>
    <w:rsid w:val="003635BD"/>
    <w:rsid w:val="0036582C"/>
    <w:rsid w:val="003665D7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412B"/>
    <w:rsid w:val="003C5EA4"/>
    <w:rsid w:val="003C672A"/>
    <w:rsid w:val="003C7F26"/>
    <w:rsid w:val="003D3F5E"/>
    <w:rsid w:val="003E08C8"/>
    <w:rsid w:val="003E2224"/>
    <w:rsid w:val="003E3797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4F7FB9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F1B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259B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13BE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287C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008"/>
    <w:rsid w:val="009E6D06"/>
    <w:rsid w:val="009F1F94"/>
    <w:rsid w:val="009F29C7"/>
    <w:rsid w:val="009F602B"/>
    <w:rsid w:val="00A01BDC"/>
    <w:rsid w:val="00A032F5"/>
    <w:rsid w:val="00A07FE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A04B1"/>
    <w:rsid w:val="00BA3170"/>
    <w:rsid w:val="00BA36B7"/>
    <w:rsid w:val="00BA49E1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3D3C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6F7C"/>
    <w:rsid w:val="00C4794F"/>
    <w:rsid w:val="00C47BDF"/>
    <w:rsid w:val="00C55709"/>
    <w:rsid w:val="00C645A0"/>
    <w:rsid w:val="00C7001D"/>
    <w:rsid w:val="00C76EED"/>
    <w:rsid w:val="00C8290A"/>
    <w:rsid w:val="00C83080"/>
    <w:rsid w:val="00C86484"/>
    <w:rsid w:val="00C86BF9"/>
    <w:rsid w:val="00C94DE5"/>
    <w:rsid w:val="00C958D4"/>
    <w:rsid w:val="00CB0C7C"/>
    <w:rsid w:val="00CB1E0B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4361"/>
    <w:rsid w:val="00D25DEA"/>
    <w:rsid w:val="00D272C7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D8D52"/>
  <w15:chartTrackingRefBased/>
  <w15:docId w15:val="{590A1DE7-81D0-D647-8DCA-06F669E4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88CAC-71FE-4F6F-BF45-901E25687F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H%20CJSU%2090%20din%2014.11.2010.dot</Template>
  <TotalTime>0</TotalTime>
  <Pages>2</Pages>
  <Words>495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2020-11-11T14:27:00Z</cp:lastPrinted>
  <dcterms:created xsi:type="dcterms:W3CDTF">2020-12-04T14:17:00Z</dcterms:created>
  <dcterms:modified xsi:type="dcterms:W3CDTF">2020-12-04T14:17:00Z</dcterms:modified>
</cp:coreProperties>
</file>