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B069E1">
        <w:rPr>
          <w:rFonts w:eastAsia="Times New Roman"/>
          <w:b/>
          <w:lang w:val="ro-RO"/>
        </w:rPr>
        <w:t>2</w:t>
      </w:r>
      <w:r w:rsidR="00BE4498">
        <w:rPr>
          <w:rFonts w:eastAsia="Times New Roman"/>
          <w:b/>
          <w:lang w:val="ro-RO"/>
        </w:rPr>
        <w:t>2</w:t>
      </w:r>
      <w:r w:rsidR="00885B3C" w:rsidRPr="006F49A5">
        <w:rPr>
          <w:rFonts w:eastAsia="Times New Roman"/>
          <w:b/>
          <w:lang w:val="ro-RO"/>
        </w:rPr>
        <w:t>/</w:t>
      </w:r>
      <w:r w:rsidR="00BE4498">
        <w:rPr>
          <w:rFonts w:eastAsia="Times New Roman"/>
          <w:b/>
          <w:lang w:val="ro-RO"/>
        </w:rPr>
        <w:t>01</w:t>
      </w:r>
      <w:r w:rsidR="00885B3C" w:rsidRPr="006F49A5">
        <w:rPr>
          <w:rFonts w:eastAsia="Times New Roman"/>
          <w:b/>
          <w:lang w:val="ro-RO"/>
        </w:rPr>
        <w:t>.</w:t>
      </w:r>
      <w:r w:rsidR="00BE4498">
        <w:rPr>
          <w:rFonts w:eastAsia="Times New Roman"/>
          <w:b/>
          <w:lang w:val="ro-RO"/>
        </w:rPr>
        <w:t>02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687B58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7052B1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BE4498">
        <w:rPr>
          <w:rFonts w:eastAsia="Times New Roman"/>
          <w:szCs w:val="28"/>
          <w:lang w:val="ro-RO"/>
        </w:rPr>
        <w:t xml:space="preserve"> 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BE4498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5168EF">
        <w:rPr>
          <w:szCs w:val="28"/>
          <w:lang w:val="ro-RO"/>
        </w:rPr>
        <w:t xml:space="preserve"> 3 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2</w:t>
      </w:r>
      <w:r w:rsidR="00273298" w:rsidRPr="006F49A5">
        <w:rPr>
          <w:szCs w:val="28"/>
          <w:lang w:val="ro-RO"/>
        </w:rPr>
        <w:t>.</w:t>
      </w:r>
      <w:r w:rsidR="00401376">
        <w:rPr>
          <w:szCs w:val="28"/>
          <w:lang w:val="ro-RO"/>
        </w:rPr>
        <w:t>01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BE4498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</w:t>
      </w:r>
      <w:r w:rsidR="005168EF">
        <w:rPr>
          <w:szCs w:val="28"/>
          <w:lang w:val="ro-RO"/>
        </w:rPr>
        <w:t>3</w:t>
      </w:r>
      <w:r w:rsidR="00BE4498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ianua</w:t>
      </w:r>
      <w:r w:rsidR="00CC3C73" w:rsidRPr="006F49A5">
        <w:rPr>
          <w:szCs w:val="28"/>
          <w:lang w:val="ro-RO"/>
        </w:rPr>
        <w:t xml:space="preserve">rie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>, precum şi</w:t>
      </w:r>
      <w:r w:rsidR="00687B58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687B58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687B58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B248E6">
        <w:rPr>
          <w:szCs w:val="28"/>
          <w:lang w:val="ro-RO"/>
        </w:rPr>
        <w:t>10</w:t>
      </w:r>
      <w:r w:rsidR="00BE4498">
        <w:rPr>
          <w:szCs w:val="28"/>
          <w:lang w:val="ro-RO"/>
        </w:rPr>
        <w:t>97</w:t>
      </w:r>
      <w:r w:rsidR="00240623">
        <w:rPr>
          <w:szCs w:val="28"/>
          <w:lang w:val="ro-RO"/>
        </w:rPr>
        <w:t>/</w:t>
      </w:r>
      <w:r w:rsidR="00BE4498">
        <w:rPr>
          <w:szCs w:val="28"/>
          <w:lang w:val="ro-RO"/>
        </w:rPr>
        <w:t>01</w:t>
      </w:r>
      <w:r w:rsidR="0090728C" w:rsidRPr="006F49A5">
        <w:rPr>
          <w:szCs w:val="28"/>
          <w:lang w:val="ro-RO"/>
        </w:rPr>
        <w:t>.</w:t>
      </w:r>
      <w:r w:rsidR="00BE4498">
        <w:rPr>
          <w:szCs w:val="28"/>
          <w:lang w:val="ro-RO"/>
        </w:rPr>
        <w:t>02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687B58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BE4498">
        <w:rPr>
          <w:szCs w:val="28"/>
          <w:lang w:val="ro-RO"/>
        </w:rPr>
        <w:t>22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BE4498">
        <w:rPr>
          <w:szCs w:val="28"/>
          <w:lang w:val="ro-RO"/>
        </w:rPr>
        <w:t>01</w:t>
      </w:r>
      <w:r w:rsidR="00687B58">
        <w:rPr>
          <w:szCs w:val="28"/>
          <w:lang w:val="ro-RO"/>
        </w:rPr>
        <w:t xml:space="preserve"> </w:t>
      </w:r>
      <w:r w:rsidR="00BE4498">
        <w:rPr>
          <w:szCs w:val="28"/>
          <w:lang w:val="ro-RO"/>
        </w:rPr>
        <w:t>febr</w:t>
      </w:r>
      <w:r w:rsidR="003865E9">
        <w:rPr>
          <w:szCs w:val="28"/>
          <w:lang w:val="ro-RO"/>
        </w:rPr>
        <w:t>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6A61A4" w:rsidRDefault="00472D89" w:rsidP="006A61A4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>Art.1</w:t>
      </w:r>
      <w:r w:rsidR="00453195">
        <w:rPr>
          <w:b/>
          <w:szCs w:val="28"/>
          <w:lang w:val="ro-RO"/>
        </w:rPr>
        <w:t xml:space="preserve">. </w:t>
      </w:r>
      <w:r w:rsidR="00810227">
        <w:rPr>
          <w:szCs w:val="28"/>
          <w:lang w:val="ro-RO"/>
        </w:rPr>
        <w:t xml:space="preserve">Se constată depăşirea limitei de </w:t>
      </w:r>
      <w:r w:rsidR="000F581F">
        <w:rPr>
          <w:szCs w:val="28"/>
          <w:lang w:val="ro-RO"/>
        </w:rPr>
        <w:t>3</w:t>
      </w:r>
      <w:r w:rsidR="00810227">
        <w:rPr>
          <w:szCs w:val="28"/>
          <w:lang w:val="es-ES"/>
        </w:rPr>
        <w:t xml:space="preserve">/1.000 locuitori </w:t>
      </w:r>
      <w:r w:rsidR="00810227">
        <w:rPr>
          <w:szCs w:val="28"/>
          <w:lang w:val="ro-RO"/>
        </w:rPr>
        <w:t xml:space="preserve">a ratei de incidenţă cumulată a cazurilor pe ultimele 14 zile în </w:t>
      </w:r>
      <w:r w:rsidR="000F581F" w:rsidRPr="000F581F">
        <w:rPr>
          <w:szCs w:val="28"/>
          <w:lang w:val="ro-RO"/>
        </w:rPr>
        <w:t>comuna</w:t>
      </w:r>
      <w:r w:rsidR="00687B58">
        <w:rPr>
          <w:szCs w:val="28"/>
          <w:lang w:val="ro-RO"/>
        </w:rPr>
        <w:t xml:space="preserve"> </w:t>
      </w:r>
      <w:r w:rsidR="00BE4498">
        <w:rPr>
          <w:b/>
          <w:szCs w:val="28"/>
          <w:lang w:val="ro-RO"/>
        </w:rPr>
        <w:t>Bărbulețu</w:t>
      </w:r>
      <w:r w:rsidR="00687B58">
        <w:rPr>
          <w:b/>
          <w:szCs w:val="28"/>
          <w:lang w:val="ro-RO"/>
        </w:rPr>
        <w:t xml:space="preserve"> </w:t>
      </w:r>
      <w:r w:rsidR="00810227" w:rsidRPr="005C02ED">
        <w:rPr>
          <w:b/>
          <w:szCs w:val="28"/>
          <w:lang w:val="ro-RO"/>
        </w:rPr>
        <w:t>(</w:t>
      </w:r>
      <w:r w:rsidR="00BE4498">
        <w:rPr>
          <w:b/>
          <w:szCs w:val="28"/>
          <w:lang w:val="ro-RO"/>
        </w:rPr>
        <w:t>3,29</w:t>
      </w:r>
      <w:r w:rsidR="00810227">
        <w:rPr>
          <w:b/>
          <w:szCs w:val="28"/>
          <w:lang w:val="ro-RO"/>
        </w:rPr>
        <w:t xml:space="preserve"> cazuri/1000 locuitori)</w:t>
      </w:r>
      <w:r w:rsidR="000F581F">
        <w:rPr>
          <w:b/>
          <w:szCs w:val="28"/>
          <w:lang w:val="ro-RO"/>
        </w:rPr>
        <w:t>;</w:t>
      </w:r>
    </w:p>
    <w:p w:rsidR="00453195" w:rsidRDefault="00472D89" w:rsidP="0045319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</w:t>
      </w:r>
      <w:r w:rsidR="000F581F">
        <w:rPr>
          <w:b/>
          <w:szCs w:val="28"/>
          <w:lang w:val="es-ES"/>
        </w:rPr>
        <w:t>. Unitate</w:t>
      </w:r>
      <w:r w:rsidR="00453195">
        <w:rPr>
          <w:b/>
          <w:szCs w:val="28"/>
          <w:lang w:val="es-ES"/>
        </w:rPr>
        <w:t>a</w:t>
      </w:r>
      <w:r w:rsidR="000F581F">
        <w:rPr>
          <w:b/>
          <w:szCs w:val="28"/>
          <w:lang w:val="es-ES"/>
        </w:rPr>
        <w:t xml:space="preserve"> a</w:t>
      </w:r>
      <w:r w:rsidR="00453195">
        <w:rPr>
          <w:b/>
          <w:szCs w:val="28"/>
          <w:lang w:val="es-ES"/>
        </w:rPr>
        <w:t>dministrativ-teritorial</w:t>
      </w:r>
      <w:r w:rsidR="000F581F">
        <w:rPr>
          <w:b/>
          <w:szCs w:val="28"/>
          <w:lang w:val="es-ES"/>
        </w:rPr>
        <w:t>ă prevăzută</w:t>
      </w:r>
      <w:r w:rsidR="003C3D71">
        <w:rPr>
          <w:b/>
          <w:szCs w:val="28"/>
          <w:lang w:val="es-ES"/>
        </w:rPr>
        <w:t xml:space="preserve"> la art. 1</w:t>
      </w:r>
      <w:r w:rsidR="000F581F">
        <w:rPr>
          <w:b/>
          <w:szCs w:val="28"/>
          <w:lang w:val="es-ES"/>
        </w:rPr>
        <w:t xml:space="preserve"> va</w:t>
      </w:r>
      <w:r w:rsidR="00453195">
        <w:rPr>
          <w:b/>
          <w:szCs w:val="28"/>
          <w:lang w:val="es-ES"/>
        </w:rPr>
        <w:t xml:space="preserve"> aplica măsurile specifice intervalului de referinţă al incidenţei ratei cumulate a cazurilor pe ultimele 14 zile pre</w:t>
      </w:r>
      <w:r w:rsidR="006A61A4">
        <w:rPr>
          <w:b/>
          <w:szCs w:val="28"/>
          <w:lang w:val="es-ES"/>
        </w:rPr>
        <w:t>văzute de H.G. nr. 3/12.01.2021;</w:t>
      </w:r>
    </w:p>
    <w:p w:rsidR="000F581F" w:rsidRDefault="000F581F" w:rsidP="000F581F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 xml:space="preserve">Art.3. </w:t>
      </w:r>
      <w:r w:rsidR="00BE4498">
        <w:rPr>
          <w:szCs w:val="28"/>
          <w:lang w:val="ro-RO"/>
        </w:rPr>
        <w:t>Se constată depăşirea limitei de 1,5</w:t>
      </w:r>
      <w:r w:rsidR="00BE4498">
        <w:rPr>
          <w:szCs w:val="28"/>
          <w:lang w:val="es-ES"/>
        </w:rPr>
        <w:t xml:space="preserve">/1.000 locuitori </w:t>
      </w:r>
      <w:r w:rsidR="00BE4498">
        <w:rPr>
          <w:szCs w:val="28"/>
          <w:lang w:val="ro-RO"/>
        </w:rPr>
        <w:t xml:space="preserve">a ratei de incidenţă cumulată a cazurilor pe ultimele 14 zile în următoarele unități administrativ-teritoriale: </w:t>
      </w:r>
      <w:r w:rsidR="00BE4498">
        <w:rPr>
          <w:b/>
          <w:szCs w:val="28"/>
          <w:lang w:val="ro-RO"/>
        </w:rPr>
        <w:t xml:space="preserve">Cândești </w:t>
      </w:r>
      <w:r w:rsidR="00BE4498" w:rsidRPr="005C02ED">
        <w:rPr>
          <w:b/>
          <w:szCs w:val="28"/>
          <w:lang w:val="ro-RO"/>
        </w:rPr>
        <w:t>(</w:t>
      </w:r>
      <w:r w:rsidR="00BE4498">
        <w:rPr>
          <w:b/>
          <w:szCs w:val="28"/>
          <w:lang w:val="ro-RO"/>
        </w:rPr>
        <w:t xml:space="preserve">1,87 cazuri/1000 locuitori), Ulmi </w:t>
      </w:r>
      <w:r w:rsidR="00BE4498" w:rsidRPr="005C02ED">
        <w:rPr>
          <w:b/>
          <w:szCs w:val="28"/>
          <w:lang w:val="ro-RO"/>
        </w:rPr>
        <w:t>(</w:t>
      </w:r>
      <w:r w:rsidR="00BE4498">
        <w:rPr>
          <w:b/>
          <w:szCs w:val="28"/>
          <w:lang w:val="ro-RO"/>
        </w:rPr>
        <w:t xml:space="preserve">1,66 cazuri/1000 locuitori), </w:t>
      </w:r>
      <w:r w:rsidR="00BE4498">
        <w:rPr>
          <w:szCs w:val="28"/>
          <w:lang w:val="ro-RO"/>
        </w:rPr>
        <w:t xml:space="preserve"> </w:t>
      </w:r>
      <w:r w:rsidR="00BE4498">
        <w:rPr>
          <w:b/>
          <w:szCs w:val="28"/>
          <w:lang w:val="ro-RO"/>
        </w:rPr>
        <w:t xml:space="preserve">Ciocănești </w:t>
      </w:r>
      <w:r w:rsidR="00BE4498" w:rsidRPr="005C02ED">
        <w:rPr>
          <w:b/>
          <w:szCs w:val="28"/>
          <w:lang w:val="ro-RO"/>
        </w:rPr>
        <w:t>(</w:t>
      </w:r>
      <w:r w:rsidR="00BE4498">
        <w:rPr>
          <w:b/>
          <w:szCs w:val="28"/>
          <w:lang w:val="ro-RO"/>
        </w:rPr>
        <w:t xml:space="preserve">1,52 cazuri/1000 locuitori) </w:t>
      </w:r>
      <w:r w:rsidR="00BE4498">
        <w:rPr>
          <w:szCs w:val="28"/>
          <w:lang w:val="ro-RO"/>
        </w:rPr>
        <w:t xml:space="preserve"> și s</w:t>
      </w:r>
      <w:r>
        <w:rPr>
          <w:szCs w:val="28"/>
          <w:lang w:val="ro-RO"/>
        </w:rPr>
        <w:t>e constată menținerea depășirii după 14 zile a limitei de 1,5/1.000 locuitori a ratei de incidenţă cumulată a cazurilor în</w:t>
      </w:r>
      <w:r w:rsidR="00687B58">
        <w:rPr>
          <w:szCs w:val="28"/>
          <w:lang w:val="ro-RO"/>
        </w:rPr>
        <w:t xml:space="preserve"> </w:t>
      </w:r>
      <w:r w:rsidR="00BE4498" w:rsidRPr="00BE4498">
        <w:rPr>
          <w:szCs w:val="28"/>
          <w:lang w:val="ro-RO"/>
        </w:rPr>
        <w:t xml:space="preserve">comuna </w:t>
      </w:r>
      <w:r w:rsidR="00BE4498">
        <w:rPr>
          <w:b/>
          <w:szCs w:val="28"/>
          <w:lang w:val="ro-RO"/>
        </w:rPr>
        <w:t>Tărtășești</w:t>
      </w:r>
      <w:r w:rsidR="00687B58">
        <w:rPr>
          <w:b/>
          <w:szCs w:val="28"/>
          <w:lang w:val="ro-RO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B069E1">
        <w:rPr>
          <w:b/>
          <w:szCs w:val="28"/>
          <w:lang w:val="ro-RO"/>
        </w:rPr>
        <w:t>2,</w:t>
      </w:r>
      <w:r w:rsidR="00BE4498">
        <w:rPr>
          <w:b/>
          <w:szCs w:val="28"/>
          <w:lang w:val="ro-RO"/>
        </w:rPr>
        <w:t>27</w:t>
      </w:r>
      <w:r>
        <w:rPr>
          <w:b/>
          <w:szCs w:val="28"/>
          <w:lang w:val="ro-RO"/>
        </w:rPr>
        <w:t xml:space="preserve"> cazuri/1000 locuitori);</w:t>
      </w:r>
    </w:p>
    <w:p w:rsidR="000F581F" w:rsidRDefault="00BE4498" w:rsidP="000F581F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Art.4. Unitățile</w:t>
      </w:r>
      <w:r w:rsidR="000F581F">
        <w:rPr>
          <w:b/>
          <w:szCs w:val="28"/>
          <w:lang w:val="es-ES"/>
        </w:rPr>
        <w:t xml:space="preserve"> administrativ-teritorial</w:t>
      </w:r>
      <w:r>
        <w:rPr>
          <w:b/>
          <w:szCs w:val="28"/>
          <w:lang w:val="es-ES"/>
        </w:rPr>
        <w:t>e prevăzute la art. 3 vor</w:t>
      </w:r>
      <w:r w:rsidR="000F581F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3/12.01.2021;</w:t>
      </w:r>
    </w:p>
    <w:p w:rsidR="000A5466" w:rsidRPr="006F49A5" w:rsidRDefault="000A5466" w:rsidP="000A546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0F581F">
        <w:rPr>
          <w:b/>
          <w:szCs w:val="28"/>
          <w:lang w:val="ro-RO"/>
        </w:rPr>
        <w:t>5</w:t>
      </w:r>
      <w:r w:rsidRPr="006F49A5">
        <w:rPr>
          <w:b/>
          <w:szCs w:val="28"/>
          <w:lang w:val="ro-RO"/>
        </w:rPr>
        <w:t>.</w:t>
      </w:r>
      <w:r w:rsidR="007630D4">
        <w:rPr>
          <w:b/>
          <w:szCs w:val="28"/>
          <w:lang w:val="ro-RO"/>
        </w:rPr>
        <w:t xml:space="preserve">  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BE4498">
        <w:rPr>
          <w:b/>
          <w:szCs w:val="28"/>
          <w:lang w:val="ro-RO"/>
        </w:rPr>
        <w:t>01.02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 w:rsidR="00FA6696">
        <w:rPr>
          <w:szCs w:val="28"/>
          <w:lang w:val="ro-RO"/>
        </w:rPr>
        <w:t>uni</w:t>
      </w:r>
      <w:r w:rsidR="006E7D3F">
        <w:rPr>
          <w:szCs w:val="28"/>
          <w:lang w:val="ro-RO"/>
        </w:rPr>
        <w:t>tățile</w:t>
      </w:r>
      <w:r w:rsidRPr="006F49A5">
        <w:rPr>
          <w:szCs w:val="28"/>
          <w:lang w:val="ro-RO"/>
        </w:rPr>
        <w:t xml:space="preserve"> administrativ</w:t>
      </w:r>
      <w:r w:rsidR="006E7D3F">
        <w:rPr>
          <w:szCs w:val="28"/>
          <w:lang w:val="es-ES"/>
        </w:rPr>
        <w:t>- teritoriale</w:t>
      </w:r>
      <w:r w:rsidRPr="006F49A5">
        <w:rPr>
          <w:szCs w:val="28"/>
          <w:lang w:val="es-ES"/>
        </w:rPr>
        <w:t xml:space="preserve"> prev</w:t>
      </w:r>
      <w:r w:rsidR="006E7D3F"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art. 1</w:t>
      </w:r>
      <w:r w:rsidR="000F581F">
        <w:rPr>
          <w:szCs w:val="28"/>
          <w:lang w:val="ro-RO"/>
        </w:rPr>
        <w:t xml:space="preserve"> și 3</w:t>
      </w:r>
      <w:r>
        <w:rPr>
          <w:szCs w:val="28"/>
          <w:lang w:val="ro-RO"/>
        </w:rPr>
        <w:t>;</w:t>
      </w:r>
    </w:p>
    <w:p w:rsidR="000A5466" w:rsidRPr="00810227" w:rsidRDefault="000A5466" w:rsidP="00797F6D">
      <w:pPr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0F581F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7630D4">
        <w:rPr>
          <w:rFonts w:eastAsia="Times New Roman"/>
          <w:b/>
          <w:lang w:val="ro-RO"/>
        </w:rPr>
        <w:t xml:space="preserve"> 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7630D4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7B5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BE4498">
        <w:rPr>
          <w:b/>
          <w:szCs w:val="28"/>
          <w:lang w:val="ro-RO"/>
        </w:rPr>
        <w:t xml:space="preserve"> Bărbulețu, Tărtășești, Cândești, Ulmi, Ciocănești.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5A" w:rsidRDefault="002A1A5A" w:rsidP="00FA7115">
      <w:pPr>
        <w:spacing w:after="0" w:line="240" w:lineRule="auto"/>
      </w:pPr>
      <w:r>
        <w:separator/>
      </w:r>
    </w:p>
  </w:endnote>
  <w:endnote w:type="continuationSeparator" w:id="1">
    <w:p w:rsidR="002A1A5A" w:rsidRDefault="002A1A5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B24511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B24511" w:rsidRPr="00820E2A">
      <w:rPr>
        <w:sz w:val="14"/>
        <w:szCs w:val="14"/>
      </w:rPr>
      <w:fldChar w:fldCharType="separate"/>
    </w:r>
    <w:r w:rsidR="00E624A4">
      <w:rPr>
        <w:noProof/>
        <w:sz w:val="14"/>
        <w:szCs w:val="14"/>
      </w:rPr>
      <w:t>1</w:t>
    </w:r>
    <w:r w:rsidR="00B24511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B24511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B24511" w:rsidRPr="00820E2A">
      <w:rPr>
        <w:sz w:val="14"/>
        <w:szCs w:val="14"/>
      </w:rPr>
      <w:fldChar w:fldCharType="separate"/>
    </w:r>
    <w:r w:rsidR="00E624A4">
      <w:rPr>
        <w:noProof/>
        <w:sz w:val="14"/>
        <w:szCs w:val="14"/>
      </w:rPr>
      <w:t>2</w:t>
    </w:r>
    <w:r w:rsidR="00B24511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B24511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margin-left:-.75pt;margin-top:12.65pt;width:500.25pt;height:.45pt;flip:y;z-index:251657728;visibility:visible">
          <o:lock v:ext="edit" shapetype="f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Default="006828B9">
    <w:pPr>
      <w:pStyle w:val="Footer"/>
      <w:jc w:val="center"/>
    </w:pPr>
    <w:r w:rsidRPr="00472082">
      <w:t>Pagină</w:t>
    </w:r>
    <w:r w:rsidR="00B24511" w:rsidRPr="00472082">
      <w:rPr>
        <w:b/>
      </w:rPr>
      <w:fldChar w:fldCharType="begin"/>
    </w:r>
    <w:r w:rsidRPr="00472082">
      <w:rPr>
        <w:b/>
      </w:rPr>
      <w:instrText>PAGE</w:instrText>
    </w:r>
    <w:r w:rsidR="00B24511" w:rsidRPr="00472082">
      <w:rPr>
        <w:b/>
      </w:rPr>
      <w:fldChar w:fldCharType="separate"/>
    </w:r>
    <w:r>
      <w:rPr>
        <w:b/>
        <w:noProof/>
      </w:rPr>
      <w:t>2</w:t>
    </w:r>
    <w:r w:rsidR="00B24511" w:rsidRPr="00472082">
      <w:rPr>
        <w:b/>
      </w:rPr>
      <w:fldChar w:fldCharType="end"/>
    </w:r>
    <w:r w:rsidRPr="00472082">
      <w:t xml:space="preserve"> din </w:t>
    </w:r>
    <w:r w:rsidR="00B24511" w:rsidRPr="00472082">
      <w:rPr>
        <w:b/>
      </w:rPr>
      <w:fldChar w:fldCharType="begin"/>
    </w:r>
    <w:r w:rsidRPr="00472082">
      <w:rPr>
        <w:b/>
      </w:rPr>
      <w:instrText>NUMPAGES</w:instrText>
    </w:r>
    <w:r w:rsidR="00B24511" w:rsidRPr="00472082">
      <w:rPr>
        <w:b/>
      </w:rPr>
      <w:fldChar w:fldCharType="separate"/>
    </w:r>
    <w:r w:rsidR="00AE5DC8">
      <w:rPr>
        <w:b/>
        <w:noProof/>
      </w:rPr>
      <w:t>2</w:t>
    </w:r>
    <w:r w:rsidR="00B24511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5A" w:rsidRDefault="002A1A5A" w:rsidP="00FA7115">
      <w:pPr>
        <w:spacing w:after="0" w:line="240" w:lineRule="auto"/>
      </w:pPr>
      <w:r>
        <w:separator/>
      </w:r>
    </w:p>
  </w:footnote>
  <w:footnote w:type="continuationSeparator" w:id="1">
    <w:p w:rsidR="002A1A5A" w:rsidRDefault="002A1A5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15362"/>
    <o:shapelayout v:ext="edit">
      <o:idmap v:ext="edit" data="4"/>
      <o:rules v:ext="edit">
        <o:r id="V:Rule2" type="connector" idref="#AutoShape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466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C3A"/>
    <w:rsid w:val="00136BBB"/>
    <w:rsid w:val="00136D9B"/>
    <w:rsid w:val="00141690"/>
    <w:rsid w:val="00141FD3"/>
    <w:rsid w:val="00144523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73BA"/>
    <w:rsid w:val="00174A5B"/>
    <w:rsid w:val="001829C4"/>
    <w:rsid w:val="001831FA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40A7"/>
    <w:rsid w:val="001F6761"/>
    <w:rsid w:val="00201845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BA2"/>
    <w:rsid w:val="00256CF6"/>
    <w:rsid w:val="0025712D"/>
    <w:rsid w:val="00264226"/>
    <w:rsid w:val="00270BC3"/>
    <w:rsid w:val="00270C30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1A5A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22E85"/>
    <w:rsid w:val="00327345"/>
    <w:rsid w:val="00333AD7"/>
    <w:rsid w:val="003340EB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1376"/>
    <w:rsid w:val="00403E7F"/>
    <w:rsid w:val="00407013"/>
    <w:rsid w:val="00407721"/>
    <w:rsid w:val="00407979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195"/>
    <w:rsid w:val="0045379C"/>
    <w:rsid w:val="00453978"/>
    <w:rsid w:val="00465871"/>
    <w:rsid w:val="00472894"/>
    <w:rsid w:val="00472D7D"/>
    <w:rsid w:val="00472D89"/>
    <w:rsid w:val="00475AFC"/>
    <w:rsid w:val="004856DF"/>
    <w:rsid w:val="004872F9"/>
    <w:rsid w:val="004877F8"/>
    <w:rsid w:val="00487C2D"/>
    <w:rsid w:val="00490489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71C0"/>
    <w:rsid w:val="004D2759"/>
    <w:rsid w:val="004D2990"/>
    <w:rsid w:val="004D5CC6"/>
    <w:rsid w:val="004D76F5"/>
    <w:rsid w:val="004E2235"/>
    <w:rsid w:val="004E240E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55DF3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4EC7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056C"/>
    <w:rsid w:val="00664E86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87B58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30D4"/>
    <w:rsid w:val="0076479F"/>
    <w:rsid w:val="00764D79"/>
    <w:rsid w:val="0077508C"/>
    <w:rsid w:val="00783F04"/>
    <w:rsid w:val="0078704F"/>
    <w:rsid w:val="00794747"/>
    <w:rsid w:val="00797922"/>
    <w:rsid w:val="00797F6D"/>
    <w:rsid w:val="007A20CC"/>
    <w:rsid w:val="007A2DBE"/>
    <w:rsid w:val="007A5C42"/>
    <w:rsid w:val="007A6CD1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0227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BF0"/>
    <w:rsid w:val="00AF4C5E"/>
    <w:rsid w:val="00AF5751"/>
    <w:rsid w:val="00AF79EA"/>
    <w:rsid w:val="00B0255A"/>
    <w:rsid w:val="00B02949"/>
    <w:rsid w:val="00B069E1"/>
    <w:rsid w:val="00B07B06"/>
    <w:rsid w:val="00B12AC8"/>
    <w:rsid w:val="00B140E0"/>
    <w:rsid w:val="00B2024B"/>
    <w:rsid w:val="00B205C7"/>
    <w:rsid w:val="00B23ABA"/>
    <w:rsid w:val="00B24511"/>
    <w:rsid w:val="00B248E6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4498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0FE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A28"/>
    <w:rsid w:val="00DC15B9"/>
    <w:rsid w:val="00DC22B8"/>
    <w:rsid w:val="00DC31E5"/>
    <w:rsid w:val="00DC3C68"/>
    <w:rsid w:val="00DC6D53"/>
    <w:rsid w:val="00DC749E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24A4"/>
    <w:rsid w:val="00E64AEE"/>
    <w:rsid w:val="00E64D81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1BE6"/>
    <w:rsid w:val="00F6239B"/>
    <w:rsid w:val="00F64B3D"/>
    <w:rsid w:val="00F72CD0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DINU.ANDREEA</cp:lastModifiedBy>
  <cp:revision>2</cp:revision>
  <cp:lastPrinted>2021-02-01T09:22:00Z</cp:lastPrinted>
  <dcterms:created xsi:type="dcterms:W3CDTF">2021-02-01T11:57:00Z</dcterms:created>
  <dcterms:modified xsi:type="dcterms:W3CDTF">2021-02-01T11:57:00Z</dcterms:modified>
</cp:coreProperties>
</file>