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792C87">
        <w:rPr>
          <w:rFonts w:eastAsia="Times New Roman"/>
          <w:b/>
          <w:lang w:val="ro-RO"/>
        </w:rPr>
        <w:t>4</w:t>
      </w:r>
      <w:r w:rsidR="006300CF">
        <w:rPr>
          <w:rFonts w:eastAsia="Times New Roman"/>
          <w:b/>
          <w:lang w:val="ro-RO"/>
        </w:rPr>
        <w:t>3</w:t>
      </w:r>
      <w:r w:rsidR="00885B3C" w:rsidRPr="006F49A5">
        <w:rPr>
          <w:rFonts w:eastAsia="Times New Roman"/>
          <w:b/>
          <w:lang w:val="ro-RO"/>
        </w:rPr>
        <w:t>/</w:t>
      </w:r>
      <w:r w:rsidR="006300CF">
        <w:rPr>
          <w:rFonts w:eastAsia="Times New Roman"/>
          <w:b/>
          <w:lang w:val="ro-RO"/>
        </w:rPr>
        <w:t>23</w:t>
      </w:r>
      <w:r w:rsidR="00885B3C" w:rsidRPr="006F49A5">
        <w:rPr>
          <w:rFonts w:eastAsia="Times New Roman"/>
          <w:b/>
          <w:lang w:val="ro-RO"/>
        </w:rPr>
        <w:t>.</w:t>
      </w:r>
      <w:r w:rsidR="00BE4498">
        <w:rPr>
          <w:rFonts w:eastAsia="Times New Roman"/>
          <w:b/>
          <w:lang w:val="ro-RO"/>
        </w:rPr>
        <w:t>02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EC631D">
        <w:rPr>
          <w:rFonts w:eastAsia="Times New Roman"/>
          <w:szCs w:val="28"/>
          <w:lang w:val="ro-RO"/>
        </w:rPr>
        <w:t xml:space="preserve"> 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2807EC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EC631D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EC631D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EC631D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EC631D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6300CF">
        <w:rPr>
          <w:szCs w:val="28"/>
          <w:lang w:val="ro-RO"/>
        </w:rPr>
        <w:t>2096</w:t>
      </w:r>
      <w:r w:rsidR="002824BB">
        <w:rPr>
          <w:szCs w:val="28"/>
          <w:lang w:val="ro-RO"/>
        </w:rPr>
        <w:t>/</w:t>
      </w:r>
      <w:r w:rsidR="006300CF">
        <w:rPr>
          <w:szCs w:val="28"/>
          <w:lang w:val="ro-RO"/>
        </w:rPr>
        <w:t>23</w:t>
      </w:r>
      <w:r w:rsidR="008455D1">
        <w:rPr>
          <w:szCs w:val="28"/>
          <w:lang w:val="ro-RO"/>
        </w:rPr>
        <w:t>.</w:t>
      </w:r>
      <w:r w:rsidR="00BE4498">
        <w:rPr>
          <w:szCs w:val="28"/>
          <w:lang w:val="ro-RO"/>
        </w:rPr>
        <w:t>02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EC631D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792C87">
        <w:rPr>
          <w:szCs w:val="28"/>
          <w:lang w:val="ro-RO"/>
        </w:rPr>
        <w:t>4</w:t>
      </w:r>
      <w:r w:rsidR="006300CF">
        <w:rPr>
          <w:szCs w:val="28"/>
          <w:lang w:val="ro-RO"/>
        </w:rPr>
        <w:t>3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792C87">
        <w:rPr>
          <w:szCs w:val="28"/>
          <w:lang w:val="ro-RO"/>
        </w:rPr>
        <w:t>2</w:t>
      </w:r>
      <w:r w:rsidR="006300CF">
        <w:rPr>
          <w:szCs w:val="28"/>
          <w:lang w:val="ro-RO"/>
        </w:rPr>
        <w:t>3</w:t>
      </w:r>
      <w:r w:rsidR="00EC631D">
        <w:rPr>
          <w:szCs w:val="28"/>
          <w:lang w:val="ro-RO"/>
        </w:rPr>
        <w:t xml:space="preserve"> </w:t>
      </w:r>
      <w:r w:rsidR="00BE4498">
        <w:rPr>
          <w:szCs w:val="28"/>
          <w:lang w:val="ro-RO"/>
        </w:rPr>
        <w:t>febr</w:t>
      </w:r>
      <w:r w:rsidR="003865E9">
        <w:rPr>
          <w:szCs w:val="28"/>
          <w:lang w:val="ro-RO"/>
        </w:rPr>
        <w:t>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EC631D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EC631D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4E75B4" w:rsidRPr="000262F7" w:rsidRDefault="000B38CE" w:rsidP="00465D1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BD49DC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EC631D">
        <w:rPr>
          <w:b/>
          <w:bCs/>
          <w:szCs w:val="28"/>
          <w:lang w:val="ro-RO"/>
        </w:rPr>
        <w:t xml:space="preserve"> </w:t>
      </w:r>
      <w:r w:rsidR="00F57151">
        <w:rPr>
          <w:szCs w:val="28"/>
          <w:lang w:val="ro-RO"/>
        </w:rPr>
        <w:t>Se</w:t>
      </w:r>
      <w:r w:rsidR="002807EC">
        <w:rPr>
          <w:szCs w:val="28"/>
          <w:lang w:val="ro-RO"/>
        </w:rPr>
        <w:t xml:space="preserve"> c</w:t>
      </w:r>
      <w:r w:rsidR="006300CF">
        <w:rPr>
          <w:szCs w:val="28"/>
          <w:lang w:val="ro-RO"/>
        </w:rPr>
        <w:t>onstată depășirea limitei de 3</w:t>
      </w:r>
      <w:r w:rsidR="002807EC">
        <w:rPr>
          <w:szCs w:val="28"/>
          <w:lang w:val="ro-RO"/>
        </w:rPr>
        <w:t xml:space="preserve">/1000 locuitori a ratei de incidență cumulată a cazurilor pe ultimele 14 zile în următoarele unități administrativ-teritoriale: </w:t>
      </w:r>
      <w:r w:rsidR="006300CF">
        <w:rPr>
          <w:b/>
          <w:szCs w:val="28"/>
          <w:lang w:val="ro-RO"/>
        </w:rPr>
        <w:t>Lucieni</w:t>
      </w:r>
      <w:r w:rsidR="002807EC" w:rsidRPr="002807EC">
        <w:rPr>
          <w:b/>
          <w:szCs w:val="28"/>
          <w:lang w:val="ro-RO"/>
        </w:rPr>
        <w:t xml:space="preserve"> </w:t>
      </w:r>
      <w:r w:rsidR="002807EC" w:rsidRPr="005C02ED">
        <w:rPr>
          <w:b/>
          <w:szCs w:val="28"/>
          <w:lang w:val="ro-RO"/>
        </w:rPr>
        <w:t>(</w:t>
      </w:r>
      <w:r w:rsidR="006300CF">
        <w:rPr>
          <w:b/>
          <w:szCs w:val="28"/>
          <w:lang w:val="ro-RO"/>
        </w:rPr>
        <w:t>3,33</w:t>
      </w:r>
      <w:r w:rsidR="002807EC">
        <w:rPr>
          <w:b/>
          <w:szCs w:val="28"/>
          <w:lang w:val="ro-RO"/>
        </w:rPr>
        <w:t xml:space="preserve"> cazuri/1000 locuitori</w:t>
      </w:r>
      <w:r w:rsidR="002807EC">
        <w:rPr>
          <w:b/>
          <w:szCs w:val="28"/>
          <w:lang w:val="es-ES"/>
        </w:rPr>
        <w:t xml:space="preserve">), </w:t>
      </w:r>
      <w:r w:rsidR="006300CF">
        <w:rPr>
          <w:b/>
          <w:szCs w:val="28"/>
          <w:lang w:val="es-ES"/>
        </w:rPr>
        <w:t xml:space="preserve">Răzvad </w:t>
      </w:r>
      <w:r w:rsidR="002807EC" w:rsidRPr="005C02ED">
        <w:rPr>
          <w:b/>
          <w:szCs w:val="28"/>
          <w:lang w:val="ro-RO"/>
        </w:rPr>
        <w:t>(</w:t>
      </w:r>
      <w:r w:rsidR="006300CF">
        <w:rPr>
          <w:b/>
          <w:szCs w:val="28"/>
          <w:lang w:val="ro-RO"/>
        </w:rPr>
        <w:t>3,04</w:t>
      </w:r>
      <w:r w:rsidR="002807EC">
        <w:rPr>
          <w:b/>
          <w:szCs w:val="28"/>
          <w:lang w:val="ro-RO"/>
        </w:rPr>
        <w:t xml:space="preserve"> cazuri/1000 locuitori</w:t>
      </w:r>
      <w:r w:rsidR="00BD49DC">
        <w:rPr>
          <w:b/>
          <w:szCs w:val="28"/>
          <w:lang w:val="es-ES"/>
        </w:rPr>
        <w:t>)</w:t>
      </w:r>
      <w:r w:rsidR="00BD49DC">
        <w:rPr>
          <w:b/>
          <w:szCs w:val="28"/>
          <w:lang w:val="ro-RO"/>
        </w:rPr>
        <w:t>;</w:t>
      </w:r>
    </w:p>
    <w:p w:rsidR="00B67BA5" w:rsidRDefault="00B67BA5" w:rsidP="00B67B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BD49DC">
        <w:rPr>
          <w:b/>
          <w:szCs w:val="28"/>
          <w:lang w:val="es-ES"/>
        </w:rPr>
        <w:t>2. Unit</w:t>
      </w:r>
      <w:r w:rsidR="002807EC">
        <w:rPr>
          <w:b/>
          <w:szCs w:val="28"/>
          <w:lang w:val="es-ES"/>
        </w:rPr>
        <w:t>ățile</w:t>
      </w:r>
      <w:r w:rsidR="00F755B9">
        <w:rPr>
          <w:b/>
          <w:szCs w:val="28"/>
          <w:lang w:val="es-ES"/>
        </w:rPr>
        <w:t xml:space="preserve"> </w:t>
      </w:r>
      <w:r w:rsidR="002807EC">
        <w:rPr>
          <w:b/>
          <w:szCs w:val="28"/>
          <w:lang w:val="es-ES"/>
        </w:rPr>
        <w:t>administrativ-teritoriale prevăzute</w:t>
      </w:r>
      <w:r>
        <w:rPr>
          <w:b/>
          <w:szCs w:val="28"/>
          <w:lang w:val="es-ES"/>
        </w:rPr>
        <w:t xml:space="preserve"> la art. 1 v</w:t>
      </w:r>
      <w:r w:rsidR="002807EC">
        <w:rPr>
          <w:b/>
          <w:szCs w:val="28"/>
          <w:lang w:val="es-ES"/>
        </w:rPr>
        <w:t>or</w:t>
      </w:r>
      <w:r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35/10.02.2021;</w:t>
      </w:r>
    </w:p>
    <w:p w:rsidR="006300CF" w:rsidRPr="000262F7" w:rsidRDefault="006300CF" w:rsidP="006300CF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următoarele unități administrativ-teritoriale: </w:t>
      </w:r>
      <w:r>
        <w:rPr>
          <w:b/>
          <w:szCs w:val="28"/>
          <w:lang w:val="ro-RO"/>
        </w:rPr>
        <w:t>Ulmi</w:t>
      </w:r>
      <w:r w:rsidRPr="002807EC">
        <w:rPr>
          <w:b/>
          <w:szCs w:val="28"/>
          <w:lang w:val="ro-RO"/>
        </w:rPr>
        <w:t xml:space="preserve"> </w:t>
      </w:r>
      <w:r w:rsidRPr="005C02ED">
        <w:rPr>
          <w:b/>
          <w:szCs w:val="28"/>
          <w:lang w:val="ro-RO"/>
        </w:rPr>
        <w:t>(</w:t>
      </w:r>
      <w:r>
        <w:rPr>
          <w:b/>
          <w:szCs w:val="28"/>
          <w:lang w:val="ro-RO"/>
        </w:rPr>
        <w:t>1,88 cazuri/1000 locuitori</w:t>
      </w:r>
      <w:r>
        <w:rPr>
          <w:b/>
          <w:szCs w:val="28"/>
          <w:lang w:val="es-ES"/>
        </w:rPr>
        <w:t xml:space="preserve">), Malu cu Flori </w:t>
      </w:r>
      <w:r w:rsidRPr="005C02ED">
        <w:rPr>
          <w:b/>
          <w:szCs w:val="28"/>
          <w:lang w:val="ro-RO"/>
        </w:rPr>
        <w:t>(</w:t>
      </w:r>
      <w:r>
        <w:rPr>
          <w:b/>
          <w:szCs w:val="28"/>
          <w:lang w:val="ro-RO"/>
        </w:rPr>
        <w:t>1,85 cazuri/1000 locuitori</w:t>
      </w:r>
      <w:r>
        <w:rPr>
          <w:b/>
          <w:szCs w:val="28"/>
          <w:lang w:val="es-ES"/>
        </w:rPr>
        <w:t xml:space="preserve">), Vulcana Pandele </w:t>
      </w:r>
      <w:r w:rsidRPr="005C02ED">
        <w:rPr>
          <w:b/>
          <w:szCs w:val="28"/>
          <w:lang w:val="ro-RO"/>
        </w:rPr>
        <w:t>(</w:t>
      </w:r>
      <w:r>
        <w:rPr>
          <w:b/>
          <w:szCs w:val="28"/>
          <w:lang w:val="ro-RO"/>
        </w:rPr>
        <w:t>1,81 cazuri/1000 locuitori</w:t>
      </w:r>
      <w:r>
        <w:rPr>
          <w:b/>
          <w:szCs w:val="28"/>
          <w:lang w:val="es-ES"/>
        </w:rPr>
        <w:t>)</w:t>
      </w:r>
      <w:r>
        <w:rPr>
          <w:szCs w:val="28"/>
          <w:lang w:val="ro-RO"/>
        </w:rPr>
        <w:t xml:space="preserve"> și se constată menținerea depăşirii după 14 zile a limitei de 1,5</w:t>
      </w:r>
      <w:r>
        <w:rPr>
          <w:szCs w:val="28"/>
          <w:lang w:val="es-ES"/>
        </w:rPr>
        <w:t xml:space="preserve">/1.000 locuitori </w:t>
      </w:r>
      <w:r>
        <w:rPr>
          <w:szCs w:val="28"/>
          <w:lang w:val="ro-RO"/>
        </w:rPr>
        <w:t xml:space="preserve">a ratei de incidenţă cumulată a cazurilor în </w:t>
      </w:r>
      <w:r>
        <w:rPr>
          <w:bCs/>
          <w:szCs w:val="28"/>
          <w:lang w:val="ro-RO"/>
        </w:rPr>
        <w:t xml:space="preserve">comuna </w:t>
      </w:r>
      <w:r>
        <w:rPr>
          <w:b/>
          <w:bCs/>
          <w:szCs w:val="28"/>
          <w:lang w:val="ro-RO"/>
        </w:rPr>
        <w:t xml:space="preserve">Pietrari </w:t>
      </w:r>
      <w:r w:rsidRPr="005C02ED">
        <w:rPr>
          <w:b/>
          <w:szCs w:val="28"/>
          <w:lang w:val="ro-RO"/>
        </w:rPr>
        <w:t>(</w:t>
      </w:r>
      <w:r>
        <w:rPr>
          <w:b/>
          <w:szCs w:val="28"/>
          <w:lang w:val="ro-RO"/>
        </w:rPr>
        <w:t>1,7 cazuri/1000 locuitori</w:t>
      </w:r>
      <w:r>
        <w:rPr>
          <w:b/>
          <w:szCs w:val="28"/>
          <w:lang w:val="es-ES"/>
        </w:rPr>
        <w:t>)</w:t>
      </w:r>
      <w:r>
        <w:rPr>
          <w:b/>
          <w:szCs w:val="28"/>
          <w:lang w:val="ro-RO"/>
        </w:rPr>
        <w:t>;</w:t>
      </w:r>
    </w:p>
    <w:p w:rsidR="006300CF" w:rsidRDefault="006300CF" w:rsidP="006300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lastRenderedPageBreak/>
        <w:t>Art.4. Unitățile administrativ-teritoriale prevăzute la art. 3 vor aplica măsurile specifice intervalului de referinţă al incidenţei ratei cumulate a cazurilor pe ultimele 14 zile prevăzute de H.G. nr. 35/10.02.2021;</w:t>
      </w:r>
    </w:p>
    <w:p w:rsidR="00655BE1" w:rsidRPr="006F49A5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6300CF">
        <w:rPr>
          <w:b/>
          <w:szCs w:val="28"/>
          <w:lang w:val="ro-RO"/>
        </w:rPr>
        <w:t>5</w:t>
      </w:r>
      <w:r w:rsidR="00DB4576">
        <w:rPr>
          <w:b/>
          <w:szCs w:val="28"/>
          <w:lang w:val="ro-RO"/>
        </w:rPr>
        <w:t>.</w:t>
      </w:r>
      <w:r w:rsidR="00EC631D">
        <w:rPr>
          <w:b/>
          <w:szCs w:val="28"/>
          <w:lang w:val="ro-RO"/>
        </w:rPr>
        <w:t xml:space="preserve"> 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792C87">
        <w:rPr>
          <w:b/>
          <w:szCs w:val="28"/>
          <w:lang w:val="ro-RO"/>
        </w:rPr>
        <w:t>2</w:t>
      </w:r>
      <w:r w:rsidR="006300CF">
        <w:rPr>
          <w:b/>
          <w:szCs w:val="28"/>
          <w:lang w:val="ro-RO"/>
        </w:rPr>
        <w:t>4</w:t>
      </w:r>
      <w:r w:rsidR="00DB4576">
        <w:rPr>
          <w:b/>
          <w:szCs w:val="28"/>
          <w:lang w:val="ro-RO"/>
        </w:rPr>
        <w:t>.0</w:t>
      </w:r>
      <w:r>
        <w:rPr>
          <w:b/>
          <w:szCs w:val="28"/>
          <w:lang w:val="ro-RO"/>
        </w:rPr>
        <w:t>2.2021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r w:rsidRPr="006F49A5">
        <w:rPr>
          <w:szCs w:val="28"/>
          <w:lang w:val="ro-RO"/>
        </w:rPr>
        <w:t xml:space="preserve"> la art. 1</w:t>
      </w:r>
      <w:r w:rsidR="006300CF">
        <w:rPr>
          <w:szCs w:val="28"/>
          <w:lang w:val="ro-RO"/>
        </w:rPr>
        <w:t xml:space="preserve"> și 3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6300CF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EC631D">
        <w:rPr>
          <w:rFonts w:eastAsia="Times New Roman"/>
          <w:b/>
          <w:lang w:val="ro-RO"/>
        </w:rPr>
        <w:t xml:space="preserve"> </w:t>
      </w:r>
      <w:r w:rsidR="00132431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EC631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EC631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EC631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EC631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 w:rsidR="00F755B9">
        <w:rPr>
          <w:rFonts w:eastAsia="Times New Roman"/>
          <w:szCs w:val="28"/>
          <w:lang w:val="ro-RO"/>
        </w:rPr>
        <w:t>ncă Dâmbovița precum şi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>, în calitate de preşedin</w:t>
      </w:r>
      <w:r w:rsidR="002807EC">
        <w:rPr>
          <w:rFonts w:eastAsia="Times New Roman"/>
          <w:szCs w:val="28"/>
          <w:lang w:val="ro-RO"/>
        </w:rPr>
        <w:t>ți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>ele unitați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EC631D">
        <w:rPr>
          <w:rFonts w:eastAsia="Times New Roman"/>
          <w:szCs w:val="28"/>
          <w:lang w:val="ro-RO"/>
        </w:rPr>
        <w:t xml:space="preserve"> </w:t>
      </w:r>
      <w:r w:rsidR="006300CF">
        <w:rPr>
          <w:b/>
          <w:szCs w:val="28"/>
          <w:lang w:val="ro-RO"/>
        </w:rPr>
        <w:t>Lucieni, Răzvad, Ulmi, Malu cu Flori, Vulcana Pandele, Pietrari</w:t>
      </w:r>
      <w:r w:rsidR="00B67BA5">
        <w:rPr>
          <w:b/>
          <w:szCs w:val="28"/>
          <w:lang w:val="ro-RO"/>
        </w:rPr>
        <w:t>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0F" w:rsidRDefault="005F640F" w:rsidP="00FA7115">
      <w:pPr>
        <w:spacing w:after="0" w:line="240" w:lineRule="auto"/>
      </w:pPr>
      <w:r>
        <w:separator/>
      </w:r>
    </w:p>
  </w:endnote>
  <w:endnote w:type="continuationSeparator" w:id="1">
    <w:p w:rsidR="005F640F" w:rsidRDefault="005F640F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5B06B3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5B06B3" w:rsidRPr="00820E2A">
      <w:rPr>
        <w:sz w:val="14"/>
        <w:szCs w:val="14"/>
      </w:rPr>
      <w:fldChar w:fldCharType="separate"/>
    </w:r>
    <w:r w:rsidR="00AE6FA5">
      <w:rPr>
        <w:noProof/>
        <w:sz w:val="14"/>
        <w:szCs w:val="14"/>
      </w:rPr>
      <w:t>1</w:t>
    </w:r>
    <w:r w:rsidR="005B06B3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5B06B3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5B06B3" w:rsidRPr="00820E2A">
      <w:rPr>
        <w:sz w:val="14"/>
        <w:szCs w:val="14"/>
      </w:rPr>
      <w:fldChar w:fldCharType="separate"/>
    </w:r>
    <w:r w:rsidR="00AE6FA5">
      <w:rPr>
        <w:noProof/>
        <w:sz w:val="14"/>
        <w:szCs w:val="14"/>
      </w:rPr>
      <w:t>2</w:t>
    </w:r>
    <w:r w:rsidR="005B06B3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5B06B3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7409" type="#_x0000_t32" style="position:absolute;margin-left:-.75pt;margin-top:12.65pt;width:500.25pt;height:.45pt;flip:y;z-index:251657728;visibility:visible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t>Pagină</w:t>
    </w:r>
    <w:r w:rsidR="005B06B3" w:rsidRPr="00472082">
      <w:rPr>
        <w:b/>
      </w:rPr>
      <w:fldChar w:fldCharType="begin"/>
    </w:r>
    <w:r w:rsidRPr="00472082">
      <w:rPr>
        <w:b/>
      </w:rPr>
      <w:instrText>PAGE</w:instrText>
    </w:r>
    <w:r w:rsidR="005B06B3" w:rsidRPr="00472082">
      <w:rPr>
        <w:b/>
      </w:rPr>
      <w:fldChar w:fldCharType="separate"/>
    </w:r>
    <w:r>
      <w:rPr>
        <w:b/>
        <w:noProof/>
      </w:rPr>
      <w:t>2</w:t>
    </w:r>
    <w:r w:rsidR="005B06B3" w:rsidRPr="00472082">
      <w:rPr>
        <w:b/>
      </w:rPr>
      <w:fldChar w:fldCharType="end"/>
    </w:r>
    <w:r w:rsidRPr="00472082">
      <w:t xml:space="preserve"> din </w:t>
    </w:r>
    <w:r w:rsidR="005B06B3" w:rsidRPr="00472082">
      <w:rPr>
        <w:b/>
      </w:rPr>
      <w:fldChar w:fldCharType="begin"/>
    </w:r>
    <w:r w:rsidRPr="00472082">
      <w:rPr>
        <w:b/>
      </w:rPr>
      <w:instrText>NUMPAGES</w:instrText>
    </w:r>
    <w:r w:rsidR="005B06B3" w:rsidRPr="00472082">
      <w:rPr>
        <w:b/>
      </w:rPr>
      <w:fldChar w:fldCharType="separate"/>
    </w:r>
    <w:r w:rsidR="002966A5">
      <w:rPr>
        <w:b/>
        <w:noProof/>
      </w:rPr>
      <w:t>2</w:t>
    </w:r>
    <w:r w:rsidR="005B06B3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0F" w:rsidRDefault="005F640F" w:rsidP="00FA7115">
      <w:pPr>
        <w:spacing w:after="0" w:line="240" w:lineRule="auto"/>
      </w:pPr>
      <w:r>
        <w:separator/>
      </w:r>
    </w:p>
  </w:footnote>
  <w:footnote w:type="continuationSeparator" w:id="1">
    <w:p w:rsidR="005F640F" w:rsidRDefault="005F640F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8674"/>
    <o:shapelayout v:ext="edit">
      <o:idmap v:ext="edit" data="17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62F7"/>
    <w:rsid w:val="00031015"/>
    <w:rsid w:val="00031FE6"/>
    <w:rsid w:val="00032E08"/>
    <w:rsid w:val="00033983"/>
    <w:rsid w:val="00036D4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5C71"/>
    <w:rsid w:val="000B74D7"/>
    <w:rsid w:val="000C002B"/>
    <w:rsid w:val="000D09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73BA"/>
    <w:rsid w:val="00174A5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658F"/>
    <w:rsid w:val="00256CF6"/>
    <w:rsid w:val="0025712D"/>
    <w:rsid w:val="00264226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22E85"/>
    <w:rsid w:val="0032393D"/>
    <w:rsid w:val="00327345"/>
    <w:rsid w:val="00333AD7"/>
    <w:rsid w:val="003340EB"/>
    <w:rsid w:val="00336419"/>
    <w:rsid w:val="003371F5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6151"/>
    <w:rsid w:val="003635BD"/>
    <w:rsid w:val="0036582C"/>
    <w:rsid w:val="003665D7"/>
    <w:rsid w:val="00367E38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36D1D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1535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6FDC"/>
    <w:rsid w:val="00567392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06B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914"/>
    <w:rsid w:val="005F4EC7"/>
    <w:rsid w:val="005F61D0"/>
    <w:rsid w:val="005F640F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6D8A"/>
    <w:rsid w:val="007C76DE"/>
    <w:rsid w:val="007D2DD6"/>
    <w:rsid w:val="007D66A9"/>
    <w:rsid w:val="007E14E5"/>
    <w:rsid w:val="007E3895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5AA8"/>
    <w:rsid w:val="009E6008"/>
    <w:rsid w:val="009E6D06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E6FA5"/>
    <w:rsid w:val="00AF02A3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14C3E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7BBE"/>
    <w:rsid w:val="00BD1091"/>
    <w:rsid w:val="00BD443F"/>
    <w:rsid w:val="00BD49DC"/>
    <w:rsid w:val="00BD6BAC"/>
    <w:rsid w:val="00BD7450"/>
    <w:rsid w:val="00BD7A45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3471D"/>
    <w:rsid w:val="00D35FA6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05C"/>
    <w:rsid w:val="00D812C9"/>
    <w:rsid w:val="00D83262"/>
    <w:rsid w:val="00D848E5"/>
    <w:rsid w:val="00D84E20"/>
    <w:rsid w:val="00D8680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3127"/>
    <w:rsid w:val="00EF39D8"/>
    <w:rsid w:val="00F05FA3"/>
    <w:rsid w:val="00F062E0"/>
    <w:rsid w:val="00F10ACC"/>
    <w:rsid w:val="00F12028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57151"/>
    <w:rsid w:val="00F61BE6"/>
    <w:rsid w:val="00F6239B"/>
    <w:rsid w:val="00F64B3D"/>
    <w:rsid w:val="00F65026"/>
    <w:rsid w:val="00F72CD0"/>
    <w:rsid w:val="00F754D4"/>
    <w:rsid w:val="00F755B3"/>
    <w:rsid w:val="00F755B9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DINU.ANDREEA</cp:lastModifiedBy>
  <cp:revision>10</cp:revision>
  <cp:lastPrinted>2021-02-22T12:20:00Z</cp:lastPrinted>
  <dcterms:created xsi:type="dcterms:W3CDTF">2021-02-22T12:18:00Z</dcterms:created>
  <dcterms:modified xsi:type="dcterms:W3CDTF">2021-02-23T11:59:00Z</dcterms:modified>
</cp:coreProperties>
</file>