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FD5EEB" w:rsidRPr="00E05FE6" w:rsidRDefault="00FD5EEB" w:rsidP="00FD5EEB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7317C2" w:rsidRDefault="00EF5B16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7548B8">
        <w:rPr>
          <w:rFonts w:eastAsia="Times New Roman"/>
          <w:b/>
          <w:lang w:val="ro-RO"/>
        </w:rPr>
        <w:t>33</w:t>
      </w:r>
      <w:r w:rsidRPr="006F49A5">
        <w:rPr>
          <w:rFonts w:eastAsia="Times New Roman"/>
          <w:b/>
          <w:lang w:val="ro-RO"/>
        </w:rPr>
        <w:t>/</w:t>
      </w:r>
      <w:r w:rsidR="00DA75F5">
        <w:rPr>
          <w:rFonts w:eastAsia="Times New Roman"/>
          <w:b/>
          <w:lang w:val="ro-RO"/>
        </w:rPr>
        <w:t>12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>02.2021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4446C0">
        <w:rPr>
          <w:rFonts w:eastAsia="Times New Roman"/>
          <w:b/>
          <w:szCs w:val="28"/>
          <w:lang w:val="ro-RO"/>
        </w:rPr>
        <w:t xml:space="preserve"> începând cu data de 15.02.2021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AA0A80">
        <w:rPr>
          <w:szCs w:val="28"/>
          <w:lang w:val="ro-RO"/>
        </w:rPr>
        <w:t xml:space="preserve"> 35/10</w:t>
      </w:r>
      <w:r w:rsidRPr="006F49A5">
        <w:rPr>
          <w:szCs w:val="28"/>
          <w:lang w:val="ro-RO"/>
        </w:rPr>
        <w:t>.</w:t>
      </w:r>
      <w:r w:rsidR="00AA0A80">
        <w:rPr>
          <w:szCs w:val="28"/>
          <w:lang w:val="ro-RO"/>
        </w:rPr>
        <w:t>02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AA0A80">
        <w:rPr>
          <w:szCs w:val="28"/>
          <w:lang w:val="ro-RO"/>
        </w:rPr>
        <w:t xml:space="preserve">2 februarie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082FF7">
        <w:rPr>
          <w:szCs w:val="28"/>
          <w:lang w:val="ro-RO"/>
        </w:rPr>
        <w:t>art 4-</w:t>
      </w:r>
      <w:r>
        <w:rPr>
          <w:szCs w:val="28"/>
          <w:lang w:val="ro-RO"/>
        </w:rPr>
        <w:t>5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7548B8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1521/12.02.2021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7844A1">
        <w:rPr>
          <w:szCs w:val="28"/>
          <w:lang w:val="ro-RO"/>
        </w:rPr>
        <w:t>a sub nr. 1630/12.02.2021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543D72">
        <w:rPr>
          <w:szCs w:val="28"/>
          <w:lang w:val="ro-RO"/>
        </w:rPr>
        <w:t>3523/12.02.2021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543D72">
        <w:rPr>
          <w:szCs w:val="28"/>
          <w:lang w:val="ro-RO"/>
        </w:rPr>
        <w:t>a sub nr. 1631/12.02.2021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7548B8">
        <w:rPr>
          <w:szCs w:val="28"/>
          <w:lang w:val="ro-RO"/>
        </w:rPr>
        <w:t>33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AA0A80">
        <w:rPr>
          <w:szCs w:val="28"/>
          <w:lang w:val="ro-RO"/>
        </w:rPr>
        <w:t>12</w:t>
      </w:r>
      <w:r>
        <w:rPr>
          <w:szCs w:val="28"/>
          <w:lang w:val="ro-RO"/>
        </w:rPr>
        <w:t xml:space="preserve"> februarie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3A3C51">
        <w:rPr>
          <w:rFonts w:eastAsia="Times New Roman"/>
          <w:lang w:val="ro-RO"/>
        </w:rPr>
        <w:t>Începând cu data de 15</w:t>
      </w:r>
      <w:r w:rsidR="007A054E">
        <w:rPr>
          <w:rFonts w:eastAsia="Times New Roman"/>
          <w:lang w:val="ro-RO"/>
        </w:rPr>
        <w:t>.02.2021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3A3C51">
        <w:rPr>
          <w:rFonts w:eastAsia="Times New Roman"/>
          <w:lang w:val="ro-RO"/>
        </w:rPr>
        <w:t xml:space="preserve"> 15</w:t>
      </w:r>
      <w:r w:rsidR="00E53FD9">
        <w:rPr>
          <w:rFonts w:eastAsia="Times New Roman"/>
          <w:lang w:val="ro-RO"/>
        </w:rPr>
        <w:t>.02.2021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Art.3. </w:t>
      </w:r>
      <w:r w:rsidR="003A3C51">
        <w:rPr>
          <w:rFonts w:eastAsia="Times New Roman"/>
          <w:lang w:val="ro-RO"/>
        </w:rPr>
        <w:t>Începând cu data de 15</w:t>
      </w:r>
      <w:r w:rsidR="00E53FD9">
        <w:rPr>
          <w:rFonts w:eastAsia="Times New Roman"/>
          <w:lang w:val="ro-RO"/>
        </w:rPr>
        <w:t xml:space="preserve">.02.2021 se aprobă ca unitățile </w:t>
      </w:r>
      <w:r w:rsidR="00022FA3">
        <w:rPr>
          <w:rFonts w:eastAsia="Times New Roman"/>
          <w:lang w:val="ro-RO"/>
        </w:rPr>
        <w:t xml:space="preserve">de învățământ </w:t>
      </w:r>
      <w:r w:rsidR="00E53FD9">
        <w:rPr>
          <w:rFonts w:eastAsia="Times New Roman"/>
          <w:lang w:val="ro-RO"/>
        </w:rPr>
        <w:t>prevăzute în Anexa nr. 3 să funcționeze în scenariul 3.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</w:t>
      </w:r>
      <w:r w:rsidR="00555AA9">
        <w:rPr>
          <w:rFonts w:eastAsia="Times New Roman"/>
          <w:b/>
          <w:lang w:val="ro-RO"/>
        </w:rPr>
        <w:t>4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Prezenta hotărâre va fi revizuită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555AA9">
        <w:rPr>
          <w:rFonts w:eastAsia="Times New Roman"/>
          <w:b/>
          <w:lang w:val="ro-RO"/>
        </w:rPr>
        <w:t>5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FD5EEB" w:rsidRDefault="00FD5EEB" w:rsidP="009173DC">
      <w:pPr>
        <w:jc w:val="right"/>
        <w:rPr>
          <w:b/>
          <w:lang w:val="ro-RO"/>
        </w:rPr>
      </w:pPr>
      <w:r w:rsidRPr="0026646E">
        <w:rPr>
          <w:b/>
          <w:lang w:val="ro-RO"/>
        </w:rPr>
        <w:lastRenderedPageBreak/>
        <w:t xml:space="preserve">                  </w:t>
      </w:r>
      <w:r w:rsidRPr="00612925">
        <w:rPr>
          <w:b/>
          <w:lang w:val="ro-RO"/>
        </w:rPr>
        <w:t>Anexa 1</w:t>
      </w:r>
      <w:r w:rsidR="006C6087">
        <w:rPr>
          <w:b/>
          <w:lang w:val="ro-RO"/>
        </w:rPr>
        <w:t xml:space="preserve"> la Hotărârea nr.  33</w:t>
      </w:r>
      <w:r w:rsidR="004D7820">
        <w:rPr>
          <w:b/>
          <w:lang w:val="ro-RO"/>
        </w:rPr>
        <w:t>/12</w:t>
      </w:r>
      <w:r w:rsidR="00960328">
        <w:rPr>
          <w:b/>
          <w:lang w:val="ro-RO"/>
        </w:rPr>
        <w:t>.02.2021</w:t>
      </w:r>
    </w:p>
    <w:p w:rsidR="000156E7" w:rsidRDefault="000156E7" w:rsidP="00FD5EEB">
      <w:pPr>
        <w:jc w:val="both"/>
        <w:rPr>
          <w:b/>
          <w:lang w:val="ro-RO"/>
        </w:rPr>
      </w:pPr>
    </w:p>
    <w:tbl>
      <w:tblPr>
        <w:tblW w:w="5366" w:type="pct"/>
        <w:tblInd w:w="-743" w:type="dxa"/>
        <w:tblLayout w:type="fixed"/>
        <w:tblLook w:val="04A0"/>
      </w:tblPr>
      <w:tblGrid>
        <w:gridCol w:w="719"/>
        <w:gridCol w:w="4238"/>
        <w:gridCol w:w="4817"/>
        <w:gridCol w:w="1258"/>
      </w:tblGrid>
      <w:tr w:rsidR="000156E7" w:rsidRPr="000156E7" w:rsidTr="000156E7">
        <w:trPr>
          <w:trHeight w:val="49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BEZDEAD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BEZDEAD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BEZDEAD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563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br/>
              <w:t xml:space="preserve"> (funcționează la Grădinița cu PP Gura Bărbulețului)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156E7" w:rsidRPr="000156E7" w:rsidTr="000156E7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E7" w:rsidRPr="000156E7" w:rsidRDefault="000156E7" w:rsidP="000156E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545E62" w:rsidRDefault="00545E62" w:rsidP="00FD5EEB">
      <w:pPr>
        <w:jc w:val="both"/>
        <w:rPr>
          <w:b/>
          <w:lang w:val="ro-RO"/>
        </w:rPr>
      </w:pPr>
    </w:p>
    <w:p w:rsidR="00785A4F" w:rsidRDefault="00785A4F" w:rsidP="00FD5EEB">
      <w:pPr>
        <w:jc w:val="both"/>
        <w:rPr>
          <w:b/>
          <w:lang w:val="ro-RO"/>
        </w:rPr>
      </w:pPr>
    </w:p>
    <w:p w:rsidR="00785A4F" w:rsidRDefault="00785A4F" w:rsidP="00FD5EEB">
      <w:pPr>
        <w:jc w:val="both"/>
        <w:rPr>
          <w:b/>
          <w:lang w:val="ro-RO"/>
        </w:rPr>
      </w:pPr>
    </w:p>
    <w:p w:rsidR="00785A4F" w:rsidRDefault="00785A4F" w:rsidP="00FD5EEB">
      <w:pPr>
        <w:jc w:val="both"/>
        <w:rPr>
          <w:b/>
          <w:lang w:val="ro-RO"/>
        </w:rPr>
      </w:pPr>
    </w:p>
    <w:p w:rsidR="00785A4F" w:rsidRDefault="00785A4F" w:rsidP="00FD5EEB">
      <w:pPr>
        <w:jc w:val="both"/>
        <w:rPr>
          <w:b/>
          <w:lang w:val="ro-RO"/>
        </w:rPr>
      </w:pPr>
    </w:p>
    <w:p w:rsidR="00545E62" w:rsidRDefault="00545E62" w:rsidP="00FD5EEB">
      <w:pPr>
        <w:jc w:val="both"/>
        <w:rPr>
          <w:b/>
          <w:lang w:val="ro-RO"/>
        </w:rPr>
      </w:pPr>
    </w:p>
    <w:p w:rsidR="00545E62" w:rsidRDefault="00545E62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2</w:t>
      </w:r>
      <w:r w:rsidR="00F12E13">
        <w:rPr>
          <w:b/>
          <w:lang w:val="ro-RO"/>
        </w:rPr>
        <w:t xml:space="preserve"> la Hotărârea nr.  33</w:t>
      </w:r>
      <w:r w:rsidR="004D7820">
        <w:rPr>
          <w:b/>
          <w:lang w:val="ro-RO"/>
        </w:rPr>
        <w:t>/12</w:t>
      </w:r>
      <w:r w:rsidR="00911CB2">
        <w:rPr>
          <w:b/>
          <w:lang w:val="ro-RO"/>
        </w:rPr>
        <w:t>.02.2021</w:t>
      </w:r>
    </w:p>
    <w:p w:rsidR="00545E62" w:rsidRDefault="00545E62" w:rsidP="00911CB2">
      <w:pPr>
        <w:rPr>
          <w:b/>
          <w:lang w:val="ro-RO"/>
        </w:rPr>
      </w:pPr>
    </w:p>
    <w:tbl>
      <w:tblPr>
        <w:tblW w:w="5384" w:type="pct"/>
        <w:tblInd w:w="-743" w:type="dxa"/>
        <w:tblLayout w:type="fixed"/>
        <w:tblLook w:val="04A0"/>
      </w:tblPr>
      <w:tblGrid>
        <w:gridCol w:w="868"/>
        <w:gridCol w:w="4745"/>
        <w:gridCol w:w="4452"/>
        <w:gridCol w:w="1005"/>
      </w:tblGrid>
      <w:tr w:rsidR="00545E62" w:rsidRPr="00545E62" w:rsidTr="00545E62">
        <w:trPr>
          <w:trHeight w:val="28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62" w:rsidRPr="000156E7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E62" w:rsidRPr="000156E7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E62" w:rsidRPr="000156E7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E62" w:rsidRPr="000156E7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545E62" w:rsidRPr="00545E62" w:rsidTr="007A5DB7">
        <w:trPr>
          <w:trHeight w:val="28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545E62" w:rsidRPr="00545E62" w:rsidTr="00545E62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2" w:rsidRPr="00545E62" w:rsidRDefault="00545E62" w:rsidP="00545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62" w:rsidRPr="00545E62" w:rsidRDefault="00545E62" w:rsidP="00545E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45E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</w:tbl>
    <w:p w:rsidR="00F36833" w:rsidRDefault="00F36833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D5EEB" w:rsidRDefault="004121C5" w:rsidP="00FD5EEB">
      <w:pPr>
        <w:jc w:val="right"/>
        <w:rPr>
          <w:b/>
          <w:lang w:val="ro-RO"/>
        </w:rPr>
      </w:pPr>
      <w:r>
        <w:rPr>
          <w:b/>
          <w:lang w:val="ro-RO"/>
        </w:rPr>
        <w:t>Anexa 3 la Hotărârea nr. 33</w:t>
      </w:r>
      <w:r w:rsidR="004D7820">
        <w:rPr>
          <w:b/>
          <w:lang w:val="ro-RO"/>
        </w:rPr>
        <w:t>/12</w:t>
      </w:r>
      <w:r w:rsidR="00B171C0">
        <w:rPr>
          <w:b/>
          <w:lang w:val="ro-RO"/>
        </w:rPr>
        <w:t>.02.2021</w:t>
      </w:r>
    </w:p>
    <w:p w:rsidR="00207F52" w:rsidRDefault="00207F52" w:rsidP="00FD5EEB">
      <w:pPr>
        <w:jc w:val="right"/>
        <w:rPr>
          <w:b/>
          <w:lang w:val="ro-RO"/>
        </w:rPr>
      </w:pPr>
    </w:p>
    <w:p w:rsidR="00207F52" w:rsidRDefault="00207F52" w:rsidP="00FD5EEB">
      <w:pPr>
        <w:jc w:val="right"/>
        <w:rPr>
          <w:b/>
          <w:lang w:val="ro-RO"/>
        </w:rPr>
      </w:pPr>
    </w:p>
    <w:tbl>
      <w:tblPr>
        <w:tblW w:w="5361" w:type="pct"/>
        <w:tblInd w:w="-743" w:type="dxa"/>
        <w:tblLayout w:type="fixed"/>
        <w:tblLook w:val="04A0"/>
      </w:tblPr>
      <w:tblGrid>
        <w:gridCol w:w="709"/>
        <w:gridCol w:w="4504"/>
        <w:gridCol w:w="4570"/>
        <w:gridCol w:w="1239"/>
      </w:tblGrid>
      <w:tr w:rsidR="007548B8" w:rsidRPr="007548B8" w:rsidTr="004121C5">
        <w:trPr>
          <w:trHeight w:val="28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B8" w:rsidRPr="000156E7" w:rsidRDefault="007548B8" w:rsidP="00A62F7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B8" w:rsidRPr="000156E7" w:rsidRDefault="007548B8" w:rsidP="00A62F7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B8" w:rsidRPr="000156E7" w:rsidRDefault="007548B8" w:rsidP="00A62F7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B8" w:rsidRPr="000156E7" w:rsidRDefault="007548B8" w:rsidP="00A62F7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0156E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B71001" w:rsidRPr="007548B8" w:rsidTr="00B71001">
        <w:trPr>
          <w:trHeight w:val="28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7548B8" w:rsidRPr="007548B8" w:rsidTr="004121C5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7548B8" w:rsidRPr="007548B8" w:rsidTr="004121C5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7548B8" w:rsidRPr="007548B8" w:rsidTr="004121C5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8" w:rsidRPr="007548B8" w:rsidRDefault="007548B8" w:rsidP="007548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8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</w:tbl>
    <w:p w:rsidR="00FD5EEB" w:rsidRPr="00612925" w:rsidRDefault="00FD5EEB" w:rsidP="00FD5EEB">
      <w:pPr>
        <w:jc w:val="both"/>
        <w:rPr>
          <w:b/>
          <w:lang w:val="ro-RO"/>
        </w:rPr>
      </w:pPr>
    </w:p>
    <w:p w:rsidR="002E7A5F" w:rsidRDefault="002E7A5F"/>
    <w:sectPr w:rsidR="002E7A5F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25" w:rsidRDefault="00193325" w:rsidP="00E602D5">
      <w:pPr>
        <w:spacing w:after="0" w:line="240" w:lineRule="auto"/>
      </w:pPr>
      <w:r>
        <w:separator/>
      </w:r>
    </w:p>
  </w:endnote>
  <w:endnote w:type="continuationSeparator" w:id="1">
    <w:p w:rsidR="00193325" w:rsidRDefault="00193325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545E62" w:rsidRDefault="00AB113A">
        <w:pPr>
          <w:pStyle w:val="Footer"/>
          <w:jc w:val="center"/>
        </w:pPr>
        <w:fldSimple w:instr=" PAGE   \* MERGEFORMAT ">
          <w:r w:rsidR="00B12C03">
            <w:rPr>
              <w:noProof/>
            </w:rPr>
            <w:t>1</w:t>
          </w:r>
        </w:fldSimple>
      </w:p>
    </w:sdtContent>
  </w:sdt>
  <w:p w:rsidR="00545E62" w:rsidRDefault="00545E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2" w:rsidRDefault="00545E62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AB113A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AB113A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AB113A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AB113A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AB113A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9</w:t>
    </w:r>
    <w:r w:rsidR="00AB113A" w:rsidRPr="00472082">
      <w:rPr>
        <w:b/>
        <w:sz w:val="20"/>
        <w:szCs w:val="20"/>
      </w:rPr>
      <w:fldChar w:fldCharType="end"/>
    </w:r>
  </w:p>
  <w:p w:rsidR="00545E62" w:rsidRPr="008F0807" w:rsidRDefault="00545E62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25" w:rsidRDefault="00193325" w:rsidP="00E602D5">
      <w:pPr>
        <w:spacing w:after="0" w:line="240" w:lineRule="auto"/>
      </w:pPr>
      <w:r>
        <w:separator/>
      </w:r>
    </w:p>
  </w:footnote>
  <w:footnote w:type="continuationSeparator" w:id="1">
    <w:p w:rsidR="00193325" w:rsidRDefault="00193325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2" w:rsidRPr="009F44AB" w:rsidRDefault="00545E62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545E62" w:rsidRPr="009F44AB" w:rsidRDefault="00545E62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545E62" w:rsidRPr="00407AEE" w:rsidTr="00911CB2">
      <w:tc>
        <w:tcPr>
          <w:tcW w:w="5953" w:type="dxa"/>
        </w:tcPr>
        <w:p w:rsidR="00545E62" w:rsidRPr="00407AEE" w:rsidRDefault="00545E62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545E62" w:rsidRPr="00407AEE" w:rsidRDefault="00545E62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545E62" w:rsidRPr="00407AEE" w:rsidRDefault="00545E62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545E62" w:rsidRDefault="00545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156E7"/>
    <w:rsid w:val="00022FA3"/>
    <w:rsid w:val="00082FF7"/>
    <w:rsid w:val="001064E9"/>
    <w:rsid w:val="0013779A"/>
    <w:rsid w:val="001668F3"/>
    <w:rsid w:val="0018680B"/>
    <w:rsid w:val="00193325"/>
    <w:rsid w:val="00204A8C"/>
    <w:rsid w:val="00207F52"/>
    <w:rsid w:val="002665B0"/>
    <w:rsid w:val="002E189E"/>
    <w:rsid w:val="002E7A5F"/>
    <w:rsid w:val="003A3C51"/>
    <w:rsid w:val="004121C5"/>
    <w:rsid w:val="004446C0"/>
    <w:rsid w:val="004D7820"/>
    <w:rsid w:val="005054FD"/>
    <w:rsid w:val="00530059"/>
    <w:rsid w:val="00543D72"/>
    <w:rsid w:val="00545E62"/>
    <w:rsid w:val="00555AA9"/>
    <w:rsid w:val="00584297"/>
    <w:rsid w:val="005C5875"/>
    <w:rsid w:val="0066001F"/>
    <w:rsid w:val="006C6087"/>
    <w:rsid w:val="006E6B7E"/>
    <w:rsid w:val="00711FBD"/>
    <w:rsid w:val="00743664"/>
    <w:rsid w:val="007548B8"/>
    <w:rsid w:val="00760401"/>
    <w:rsid w:val="007844A1"/>
    <w:rsid w:val="00785A4F"/>
    <w:rsid w:val="007A054E"/>
    <w:rsid w:val="007A5DB7"/>
    <w:rsid w:val="007B6156"/>
    <w:rsid w:val="008355A3"/>
    <w:rsid w:val="00850244"/>
    <w:rsid w:val="008875E5"/>
    <w:rsid w:val="008B68EC"/>
    <w:rsid w:val="008C2367"/>
    <w:rsid w:val="008F6DFC"/>
    <w:rsid w:val="00911CB2"/>
    <w:rsid w:val="009173DC"/>
    <w:rsid w:val="00960328"/>
    <w:rsid w:val="00973D76"/>
    <w:rsid w:val="009A5A48"/>
    <w:rsid w:val="00A86EB5"/>
    <w:rsid w:val="00A9663E"/>
    <w:rsid w:val="00AA0A80"/>
    <w:rsid w:val="00AB113A"/>
    <w:rsid w:val="00AB5F5B"/>
    <w:rsid w:val="00B12C03"/>
    <w:rsid w:val="00B171C0"/>
    <w:rsid w:val="00B71001"/>
    <w:rsid w:val="00C24C1A"/>
    <w:rsid w:val="00CA3056"/>
    <w:rsid w:val="00D90147"/>
    <w:rsid w:val="00DA3893"/>
    <w:rsid w:val="00DA75F5"/>
    <w:rsid w:val="00E53FD9"/>
    <w:rsid w:val="00E57197"/>
    <w:rsid w:val="00E602D5"/>
    <w:rsid w:val="00E71CBC"/>
    <w:rsid w:val="00E85386"/>
    <w:rsid w:val="00EB249A"/>
    <w:rsid w:val="00EF5B16"/>
    <w:rsid w:val="00F12E13"/>
    <w:rsid w:val="00F32C7F"/>
    <w:rsid w:val="00F36833"/>
    <w:rsid w:val="00FD26DA"/>
    <w:rsid w:val="00F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917A-5472-4FDB-9130-8CCC2474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6610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44</cp:revision>
  <cp:lastPrinted>2021-02-05T12:17:00Z</cp:lastPrinted>
  <dcterms:created xsi:type="dcterms:W3CDTF">2021-02-05T12:03:00Z</dcterms:created>
  <dcterms:modified xsi:type="dcterms:W3CDTF">2021-02-12T13:06:00Z</dcterms:modified>
</cp:coreProperties>
</file>