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4" w:rsidRPr="000B430C" w:rsidRDefault="00C94394" w:rsidP="00C94394">
      <w:pPr>
        <w:rPr>
          <w:rFonts w:asciiTheme="minorHAnsi" w:hAnsiTheme="minorHAnsi"/>
          <w:b/>
          <w:bCs/>
          <w:szCs w:val="28"/>
        </w:rPr>
      </w:pPr>
      <w:r w:rsidRPr="000B430C">
        <w:rPr>
          <w:rFonts w:asciiTheme="minorHAnsi" w:hAnsiTheme="minorHAnsi"/>
          <w:b/>
          <w:bCs/>
          <w:szCs w:val="28"/>
        </w:rPr>
        <w:t xml:space="preserve">         R O M Â N I A</w:t>
      </w:r>
    </w:p>
    <w:p w:rsidR="00C94394" w:rsidRPr="000B430C" w:rsidRDefault="00C94394" w:rsidP="00C94394">
      <w:pPr>
        <w:pStyle w:val="Heading4"/>
        <w:rPr>
          <w:rFonts w:asciiTheme="minorHAnsi" w:hAnsiTheme="minorHAnsi"/>
          <w:szCs w:val="28"/>
          <w:lang w:val="ro-RO"/>
        </w:rPr>
      </w:pPr>
      <w:r w:rsidRPr="000B430C">
        <w:rPr>
          <w:rFonts w:asciiTheme="minorHAnsi" w:hAnsiTheme="minorHAnsi"/>
          <w:szCs w:val="28"/>
          <w:lang w:val="ro-RO"/>
        </w:rPr>
        <w:t>JUDEŢUL DÂMBOVIŢA</w:t>
      </w:r>
    </w:p>
    <w:p w:rsidR="00781ABF" w:rsidRPr="000B430C" w:rsidRDefault="00C94394" w:rsidP="008975EA">
      <w:pPr>
        <w:pStyle w:val="Heading1"/>
        <w:ind w:firstLine="0"/>
        <w:rPr>
          <w:rFonts w:asciiTheme="minorHAnsi" w:hAnsiTheme="minorHAnsi"/>
          <w:b/>
          <w:bCs/>
          <w:szCs w:val="28"/>
          <w:lang w:val="ro-RO"/>
        </w:rPr>
      </w:pPr>
      <w:r w:rsidRPr="000B430C">
        <w:rPr>
          <w:rFonts w:asciiTheme="minorHAnsi" w:hAnsiTheme="minorHAnsi"/>
          <w:b/>
          <w:bCs/>
          <w:szCs w:val="28"/>
          <w:lang w:val="ro-RO"/>
        </w:rPr>
        <w:t xml:space="preserve">             PREFECT</w:t>
      </w:r>
    </w:p>
    <w:p w:rsidR="00D756A5" w:rsidRPr="000B430C" w:rsidRDefault="00D756A5" w:rsidP="00D756A5">
      <w:pPr>
        <w:rPr>
          <w:rFonts w:asciiTheme="minorHAnsi" w:hAnsiTheme="minorHAnsi"/>
          <w:szCs w:val="28"/>
          <w:lang w:eastAsia="ro-RO"/>
        </w:rPr>
      </w:pPr>
    </w:p>
    <w:p w:rsidR="00C94394" w:rsidRPr="000B430C" w:rsidRDefault="00C94394" w:rsidP="008975EA">
      <w:pPr>
        <w:jc w:val="center"/>
        <w:rPr>
          <w:rFonts w:asciiTheme="minorHAnsi" w:hAnsiTheme="minorHAnsi"/>
          <w:b/>
          <w:szCs w:val="28"/>
        </w:rPr>
      </w:pPr>
      <w:r w:rsidRPr="000B430C">
        <w:rPr>
          <w:rFonts w:asciiTheme="minorHAnsi" w:hAnsiTheme="minorHAnsi"/>
          <w:b/>
          <w:szCs w:val="28"/>
        </w:rPr>
        <w:t xml:space="preserve">ORDIN </w:t>
      </w:r>
    </w:p>
    <w:p w:rsidR="00781ABF" w:rsidRPr="001E7FCB" w:rsidRDefault="00C94394" w:rsidP="0094715B">
      <w:pPr>
        <w:jc w:val="center"/>
        <w:rPr>
          <w:rFonts w:asciiTheme="minorHAnsi" w:eastAsiaTheme="minorHAnsi" w:hAnsiTheme="minorHAnsi"/>
          <w:b/>
          <w:szCs w:val="28"/>
        </w:rPr>
      </w:pPr>
      <w:r w:rsidRPr="000B430C">
        <w:rPr>
          <w:rFonts w:asciiTheme="minorHAnsi" w:hAnsiTheme="minorHAnsi"/>
          <w:b/>
          <w:szCs w:val="28"/>
        </w:rPr>
        <w:t xml:space="preserve">privind </w:t>
      </w:r>
      <w:r w:rsidR="00D54206" w:rsidRPr="000B430C">
        <w:rPr>
          <w:rFonts w:asciiTheme="minorHAnsi" w:eastAsiaTheme="minorHAnsi" w:hAnsiTheme="minorHAnsi"/>
          <w:b/>
          <w:szCs w:val="28"/>
        </w:rPr>
        <w:t xml:space="preserve">stabilirea centrelor de </w:t>
      </w:r>
      <w:r w:rsidR="001E7FCB">
        <w:rPr>
          <w:rFonts w:asciiTheme="minorHAnsi" w:eastAsiaTheme="minorHAnsi" w:hAnsiTheme="minorHAnsi"/>
          <w:b/>
          <w:szCs w:val="28"/>
        </w:rPr>
        <w:t>recepție/</w:t>
      </w:r>
      <w:r w:rsidR="00D54206" w:rsidRPr="000B430C">
        <w:rPr>
          <w:rFonts w:asciiTheme="minorHAnsi" w:eastAsiaTheme="minorHAnsi" w:hAnsiTheme="minorHAnsi"/>
          <w:b/>
          <w:szCs w:val="28"/>
        </w:rPr>
        <w:t xml:space="preserve">distribuire a pachetelor de alimente și a produselor de igienă în cadrul </w:t>
      </w:r>
      <w:r w:rsidR="0094715B" w:rsidRPr="000B430C">
        <w:rPr>
          <w:rFonts w:asciiTheme="minorHAnsi" w:eastAsiaTheme="minorHAnsi" w:hAnsiTheme="minorHAnsi"/>
          <w:b/>
          <w:szCs w:val="28"/>
        </w:rPr>
        <w:t xml:space="preserve">POAD </w:t>
      </w:r>
      <w:r w:rsidR="007147DC" w:rsidRPr="000B430C">
        <w:rPr>
          <w:rFonts w:asciiTheme="minorHAnsi" w:eastAsiaTheme="minorHAnsi" w:hAnsiTheme="minorHAnsi"/>
          <w:b/>
          <w:szCs w:val="28"/>
        </w:rPr>
        <w:t>la nivelul județului Dâmbovița</w:t>
      </w:r>
    </w:p>
    <w:p w:rsidR="00620B61" w:rsidRPr="000B430C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620B61" w:rsidRPr="000B430C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C94394" w:rsidRPr="000B430C" w:rsidRDefault="00C94394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  <w:r w:rsidRPr="000B430C">
        <w:rPr>
          <w:rFonts w:asciiTheme="minorHAnsi" w:hAnsiTheme="minorHAnsi"/>
          <w:bCs w:val="0"/>
          <w:szCs w:val="28"/>
          <w:lang w:val="ro-RO"/>
        </w:rPr>
        <w:t>PREFECTUL JUDEŢULUI DÂMBOVIŢA</w:t>
      </w:r>
    </w:p>
    <w:p w:rsidR="00C94394" w:rsidRPr="000B430C" w:rsidRDefault="00C94394" w:rsidP="00954AC1">
      <w:pPr>
        <w:ind w:firstLine="700"/>
        <w:jc w:val="both"/>
        <w:rPr>
          <w:rFonts w:asciiTheme="minorHAnsi" w:hAnsiTheme="minorHAnsi"/>
          <w:szCs w:val="28"/>
        </w:rPr>
      </w:pPr>
      <w:r w:rsidRPr="000B430C">
        <w:rPr>
          <w:rFonts w:asciiTheme="minorHAnsi" w:hAnsiTheme="minorHAnsi"/>
          <w:szCs w:val="28"/>
        </w:rPr>
        <w:t>Având în vedere:</w:t>
      </w:r>
    </w:p>
    <w:p w:rsidR="00954AC1" w:rsidRDefault="00EA40FB" w:rsidP="00954AC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0B430C">
        <w:rPr>
          <w:rFonts w:asciiTheme="minorHAnsi" w:hAnsiTheme="minorHAnsi"/>
          <w:szCs w:val="28"/>
        </w:rPr>
        <w:tab/>
      </w:r>
      <w:r w:rsidR="00781ABF" w:rsidRPr="000B430C">
        <w:rPr>
          <w:rFonts w:asciiTheme="minorHAnsi" w:hAnsiTheme="minorHAnsi"/>
          <w:szCs w:val="28"/>
        </w:rPr>
        <w:t xml:space="preserve">- </w:t>
      </w:r>
      <w:r w:rsidR="00690DDF" w:rsidRPr="000B430C">
        <w:rPr>
          <w:rFonts w:asciiTheme="minorHAnsi" w:hAnsiTheme="minorHAnsi"/>
          <w:szCs w:val="28"/>
        </w:rPr>
        <w:t>prevederile</w:t>
      </w:r>
      <w:r w:rsidRPr="000B430C">
        <w:rPr>
          <w:rFonts w:asciiTheme="minorHAnsi" w:hAnsiTheme="minorHAnsi"/>
          <w:szCs w:val="28"/>
        </w:rPr>
        <w:t xml:space="preserve"> </w:t>
      </w:r>
      <w:r w:rsidR="00D54206" w:rsidRPr="000B430C">
        <w:rPr>
          <w:rFonts w:asciiTheme="minorHAnsi" w:hAnsiTheme="minorHAnsi"/>
          <w:szCs w:val="28"/>
        </w:rPr>
        <w:t>art. 4, alin. (1)</w:t>
      </w:r>
      <w:r w:rsidR="00357E1D">
        <w:rPr>
          <w:rFonts w:asciiTheme="minorHAnsi" w:hAnsiTheme="minorHAnsi"/>
          <w:szCs w:val="28"/>
        </w:rPr>
        <w:t xml:space="preserve"> și (6)</w:t>
      </w:r>
      <w:r w:rsidR="00D54206" w:rsidRPr="000B430C">
        <w:rPr>
          <w:rFonts w:asciiTheme="minorHAnsi" w:hAnsiTheme="minorHAnsi"/>
          <w:szCs w:val="28"/>
        </w:rPr>
        <w:t xml:space="preserve"> din O</w:t>
      </w:r>
      <w:r w:rsidR="00950C4F">
        <w:rPr>
          <w:rFonts w:asciiTheme="minorHAnsi" w:hAnsiTheme="minorHAnsi"/>
          <w:szCs w:val="28"/>
        </w:rPr>
        <w:t>.</w:t>
      </w:r>
      <w:r w:rsidR="00D54206" w:rsidRPr="000B430C">
        <w:rPr>
          <w:rFonts w:asciiTheme="minorHAnsi" w:hAnsiTheme="minorHAnsi"/>
          <w:szCs w:val="28"/>
        </w:rPr>
        <w:t>U</w:t>
      </w:r>
      <w:r w:rsidR="00950C4F">
        <w:rPr>
          <w:rFonts w:asciiTheme="minorHAnsi" w:hAnsiTheme="minorHAnsi"/>
          <w:szCs w:val="28"/>
        </w:rPr>
        <w:t>.</w:t>
      </w:r>
      <w:r w:rsidR="00D54206" w:rsidRPr="000B430C">
        <w:rPr>
          <w:rFonts w:asciiTheme="minorHAnsi" w:hAnsiTheme="minorHAnsi"/>
          <w:szCs w:val="28"/>
        </w:rPr>
        <w:t>G</w:t>
      </w:r>
      <w:r w:rsidR="00950C4F">
        <w:rPr>
          <w:rFonts w:asciiTheme="minorHAnsi" w:hAnsiTheme="minorHAnsi"/>
          <w:szCs w:val="28"/>
        </w:rPr>
        <w:t>.</w:t>
      </w:r>
      <w:r w:rsidR="00D54206" w:rsidRPr="000B430C">
        <w:rPr>
          <w:rFonts w:asciiTheme="minorHAnsi" w:hAnsiTheme="minorHAnsi"/>
          <w:szCs w:val="28"/>
        </w:rPr>
        <w:t xml:space="preserve"> nr. 84/2020 </w:t>
      </w:r>
      <w:r w:rsidR="00D54206" w:rsidRPr="000B430C">
        <w:rPr>
          <w:rFonts w:asciiTheme="minorHAnsi" w:hAnsiTheme="minorHAnsi"/>
        </w:rPr>
        <w:t>pentru stabilirea unor măsuri în vederea implementării Programului Operațional Ajutorarea Persoanelor Defavorizate - POAD</w:t>
      </w:r>
      <w:r w:rsidR="0094715B" w:rsidRPr="000B430C">
        <w:rPr>
          <w:rFonts w:asciiTheme="minorHAnsi" w:eastAsiaTheme="minorHAnsi" w:hAnsiTheme="minorHAnsi"/>
          <w:szCs w:val="28"/>
        </w:rPr>
        <w:t>;</w:t>
      </w:r>
    </w:p>
    <w:p w:rsidR="00272FCA" w:rsidRPr="000B430C" w:rsidRDefault="00272FCA" w:rsidP="00954AC1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ab/>
        <w:t xml:space="preserve">- </w:t>
      </w:r>
      <w:r w:rsidRPr="00DD03A6">
        <w:rPr>
          <w:rFonts w:asciiTheme="minorHAnsi" w:eastAsiaTheme="minorHAnsi" w:hAnsiTheme="minorHAnsi"/>
          <w:szCs w:val="28"/>
        </w:rPr>
        <w:t xml:space="preserve">comunicările primite de la </w:t>
      </w:r>
      <w:r>
        <w:rPr>
          <w:rFonts w:asciiTheme="minorHAnsi" w:eastAsiaTheme="minorHAnsi" w:hAnsiTheme="minorHAnsi"/>
          <w:szCs w:val="28"/>
        </w:rPr>
        <w:t>UAT - urile de pe raza Județului Dâmbovița,</w:t>
      </w:r>
      <w:r w:rsidRPr="00DD03A6">
        <w:rPr>
          <w:rFonts w:asciiTheme="minorHAnsi" w:eastAsiaTheme="minorHAnsi" w:hAnsiTheme="minorHAnsi"/>
          <w:szCs w:val="28"/>
        </w:rPr>
        <w:t xml:space="preserve"> prin care au fost </w:t>
      </w:r>
      <w:r>
        <w:rPr>
          <w:rFonts w:asciiTheme="minorHAnsi" w:eastAsiaTheme="minorHAnsi" w:hAnsiTheme="minorHAnsi"/>
          <w:szCs w:val="28"/>
        </w:rPr>
        <w:t xml:space="preserve">propuse locațiile pentru stabilirea centrelor de recepție/distribuire </w:t>
      </w:r>
      <w:r w:rsidRPr="00DD03A6">
        <w:rPr>
          <w:rFonts w:asciiTheme="minorHAnsi" w:eastAsiaTheme="minorHAnsi" w:hAnsiTheme="minorHAnsi"/>
          <w:szCs w:val="28"/>
        </w:rPr>
        <w:t xml:space="preserve"> </w:t>
      </w:r>
      <w:r w:rsidRPr="001E7FCB">
        <w:rPr>
          <w:rFonts w:asciiTheme="minorHAnsi" w:hAnsiTheme="minorHAnsi" w:cstheme="minorHAnsi"/>
          <w:iCs/>
          <w:szCs w:val="28"/>
        </w:rPr>
        <w:t>a pachetelor de alimente și a produselor de igienă în cadrul POAD</w:t>
      </w:r>
      <w:r>
        <w:rPr>
          <w:rFonts w:asciiTheme="minorHAnsi" w:eastAsiaTheme="minorHAnsi" w:hAnsiTheme="minorHAnsi"/>
          <w:szCs w:val="28"/>
        </w:rPr>
        <w:t>;</w:t>
      </w:r>
    </w:p>
    <w:p w:rsidR="00620B61" w:rsidRPr="000B430C" w:rsidRDefault="00954AC1" w:rsidP="00954AC1">
      <w:pPr>
        <w:autoSpaceDE w:val="0"/>
        <w:autoSpaceDN w:val="0"/>
        <w:adjustRightInd w:val="0"/>
        <w:jc w:val="both"/>
        <w:rPr>
          <w:rFonts w:asciiTheme="minorHAnsi" w:hAnsiTheme="minorHAnsi"/>
          <w:szCs w:val="28"/>
        </w:rPr>
      </w:pPr>
      <w:r w:rsidRPr="000B430C">
        <w:rPr>
          <w:rFonts w:asciiTheme="minorHAnsi" w:eastAsiaTheme="minorHAnsi" w:hAnsiTheme="minorHAnsi"/>
          <w:szCs w:val="28"/>
        </w:rPr>
        <w:tab/>
      </w:r>
      <w:r w:rsidR="00277D49" w:rsidRPr="000B430C">
        <w:rPr>
          <w:rFonts w:asciiTheme="minorHAnsi" w:hAnsiTheme="minorHAnsi"/>
          <w:szCs w:val="28"/>
        </w:rPr>
        <w:t>În temeiul art. 275 alin. (1) din O.U.G. nr. 57/2019 privind Codul Administrativ, emite următorul</w:t>
      </w:r>
    </w:p>
    <w:p w:rsidR="00C94394" w:rsidRPr="000B430C" w:rsidRDefault="00C94394" w:rsidP="00EE6565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  <w:r w:rsidRPr="000B430C">
        <w:rPr>
          <w:rFonts w:asciiTheme="minorHAnsi" w:hAnsiTheme="minorHAnsi"/>
          <w:b/>
          <w:szCs w:val="28"/>
        </w:rPr>
        <w:t>ORDIN</w:t>
      </w:r>
    </w:p>
    <w:p w:rsidR="00620B61" w:rsidRPr="000B430C" w:rsidRDefault="00620B61" w:rsidP="00EE6565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171125" w:rsidRPr="001E7FCB" w:rsidRDefault="00C94394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iCs/>
          <w:szCs w:val="28"/>
        </w:rPr>
      </w:pPr>
      <w:r w:rsidRPr="000B430C">
        <w:rPr>
          <w:rFonts w:asciiTheme="minorHAnsi" w:hAnsiTheme="minorHAnsi"/>
          <w:szCs w:val="28"/>
        </w:rPr>
        <w:tab/>
      </w:r>
      <w:r w:rsidR="006966E1" w:rsidRPr="001E7FCB">
        <w:rPr>
          <w:rFonts w:asciiTheme="minorHAnsi" w:hAnsiTheme="minorHAnsi"/>
          <w:b/>
          <w:szCs w:val="28"/>
        </w:rPr>
        <w:t>Art.</w:t>
      </w:r>
      <w:r w:rsidRPr="001E7FCB">
        <w:rPr>
          <w:rFonts w:asciiTheme="minorHAnsi" w:hAnsiTheme="minorHAnsi"/>
          <w:b/>
          <w:szCs w:val="28"/>
        </w:rPr>
        <w:t>1.</w:t>
      </w:r>
      <w:r w:rsidRPr="001E7FCB">
        <w:rPr>
          <w:rFonts w:asciiTheme="minorHAnsi" w:hAnsiTheme="minorHAnsi"/>
          <w:b/>
          <w:szCs w:val="28"/>
        </w:rPr>
        <w:tab/>
      </w:r>
      <w:r w:rsidR="0094715B" w:rsidRPr="001E7FCB">
        <w:rPr>
          <w:rFonts w:asciiTheme="minorHAnsi" w:hAnsiTheme="minorHAnsi" w:cstheme="minorHAnsi"/>
          <w:iCs/>
          <w:szCs w:val="28"/>
        </w:rPr>
        <w:t xml:space="preserve">Se </w:t>
      </w:r>
      <w:r w:rsidR="00D54206" w:rsidRPr="001E7FCB">
        <w:rPr>
          <w:rFonts w:asciiTheme="minorHAnsi" w:hAnsiTheme="minorHAnsi" w:cstheme="minorHAnsi"/>
          <w:iCs/>
          <w:szCs w:val="28"/>
        </w:rPr>
        <w:t xml:space="preserve">stabilesc centrele de </w:t>
      </w:r>
      <w:r w:rsidR="001E7FCB" w:rsidRPr="001E7FCB">
        <w:rPr>
          <w:rFonts w:asciiTheme="minorHAnsi" w:hAnsiTheme="minorHAnsi" w:cstheme="minorHAnsi"/>
          <w:iCs/>
          <w:szCs w:val="28"/>
        </w:rPr>
        <w:t>recepție/</w:t>
      </w:r>
      <w:r w:rsidR="00D54206" w:rsidRPr="001E7FCB">
        <w:rPr>
          <w:rFonts w:asciiTheme="minorHAnsi" w:hAnsiTheme="minorHAnsi" w:cstheme="minorHAnsi"/>
          <w:iCs/>
          <w:szCs w:val="28"/>
        </w:rPr>
        <w:t>distribuire a pachetelor de alimente și a produselor de igienă în cadrul POAD, conform Anexei, care face parte din prezentul Ordin</w:t>
      </w:r>
      <w:r w:rsidR="000B430C" w:rsidRPr="001E7FCB">
        <w:rPr>
          <w:rFonts w:asciiTheme="minorHAnsi" w:hAnsiTheme="minorHAnsi" w:cstheme="minorHAnsi"/>
          <w:iCs/>
          <w:szCs w:val="28"/>
        </w:rPr>
        <w:t>.</w:t>
      </w:r>
    </w:p>
    <w:p w:rsidR="001E7FCB" w:rsidRPr="001E7FCB" w:rsidRDefault="001E7FCB" w:rsidP="00EE656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1E7FCB">
        <w:rPr>
          <w:rFonts w:asciiTheme="minorHAnsi" w:hAnsiTheme="minorHAnsi" w:cstheme="minorHAnsi"/>
          <w:iCs/>
          <w:szCs w:val="28"/>
        </w:rPr>
        <w:tab/>
      </w:r>
      <w:r w:rsidRPr="001E7FCB">
        <w:rPr>
          <w:rFonts w:asciiTheme="minorHAnsi" w:hAnsiTheme="minorHAnsi"/>
          <w:b/>
          <w:szCs w:val="28"/>
        </w:rPr>
        <w:t xml:space="preserve">Art.2. </w:t>
      </w:r>
      <w:r w:rsidRPr="001E7FCB">
        <w:rPr>
          <w:rFonts w:asciiTheme="minorHAnsi" w:hAnsiTheme="minorHAnsi"/>
          <w:szCs w:val="28"/>
        </w:rPr>
        <w:t>La data intrării în vigoare a prezentului Ordin, Ordinul Prefectului nr. 304/2020 își încetează aplicabilitatea.</w:t>
      </w:r>
    </w:p>
    <w:p w:rsidR="00620B61" w:rsidRPr="001E7FCB" w:rsidRDefault="0094715B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="Calibri"/>
          <w:szCs w:val="28"/>
        </w:rPr>
      </w:pPr>
      <w:r w:rsidRPr="001E7FCB">
        <w:rPr>
          <w:rFonts w:asciiTheme="minorHAnsi" w:hAnsiTheme="minorHAnsi" w:cstheme="minorHAnsi"/>
          <w:szCs w:val="28"/>
        </w:rPr>
        <w:tab/>
      </w:r>
      <w:r w:rsidR="006966E1" w:rsidRPr="001E7FCB">
        <w:rPr>
          <w:rFonts w:asciiTheme="minorHAnsi" w:hAnsiTheme="minorHAnsi"/>
          <w:b/>
          <w:szCs w:val="28"/>
        </w:rPr>
        <w:t>Art.</w:t>
      </w:r>
      <w:r w:rsidR="001E7FCB" w:rsidRPr="001E7FCB">
        <w:rPr>
          <w:rFonts w:asciiTheme="minorHAnsi" w:hAnsiTheme="minorHAnsi"/>
          <w:b/>
          <w:szCs w:val="28"/>
        </w:rPr>
        <w:t>3</w:t>
      </w:r>
      <w:r w:rsidR="00C217AC" w:rsidRPr="001E7FCB">
        <w:rPr>
          <w:rFonts w:asciiTheme="minorHAnsi" w:hAnsiTheme="minorHAnsi"/>
          <w:b/>
          <w:szCs w:val="28"/>
        </w:rPr>
        <w:t>.</w:t>
      </w:r>
      <w:r w:rsidR="00C217AC" w:rsidRPr="001E7FCB">
        <w:rPr>
          <w:rFonts w:asciiTheme="minorHAnsi" w:hAnsiTheme="minorHAnsi"/>
          <w:szCs w:val="28"/>
        </w:rPr>
        <w:t xml:space="preserve"> </w:t>
      </w:r>
      <w:r w:rsidR="00D54206" w:rsidRPr="001E7FCB">
        <w:rPr>
          <w:rFonts w:asciiTheme="minorHAnsi" w:hAnsiTheme="minorHAnsi"/>
          <w:bCs/>
          <w:szCs w:val="28"/>
        </w:rPr>
        <w:t>Prezentul ordin va fi comunicat</w:t>
      </w:r>
      <w:r w:rsidR="008A3316" w:rsidRPr="001E7FCB">
        <w:rPr>
          <w:rFonts w:asciiTheme="minorHAnsi" w:hAnsiTheme="minorHAnsi"/>
          <w:bCs/>
          <w:szCs w:val="28"/>
        </w:rPr>
        <w:t>,</w:t>
      </w:r>
      <w:r w:rsidR="00D54206" w:rsidRPr="001E7FCB">
        <w:rPr>
          <w:rFonts w:asciiTheme="minorHAnsi" w:hAnsiTheme="minorHAnsi"/>
          <w:bCs/>
          <w:szCs w:val="28"/>
        </w:rPr>
        <w:t xml:space="preserve"> prin grija biroului de specialitate din cadrul Instituției Prefectului - Județul Dâmbovița</w:t>
      </w:r>
      <w:r w:rsidR="008A3316" w:rsidRPr="001E7FCB">
        <w:rPr>
          <w:rFonts w:asciiTheme="minorHAnsi" w:hAnsiTheme="minorHAnsi"/>
          <w:bCs/>
          <w:szCs w:val="28"/>
        </w:rPr>
        <w:t>,</w:t>
      </w:r>
      <w:r w:rsidR="00D54206" w:rsidRPr="001E7FCB">
        <w:rPr>
          <w:rFonts w:asciiTheme="minorHAnsi" w:hAnsiTheme="minorHAnsi" w:cs="Calibri"/>
          <w:szCs w:val="28"/>
        </w:rPr>
        <w:t xml:space="preserve"> </w:t>
      </w:r>
      <w:r w:rsidR="001E7FCB" w:rsidRPr="001E7FCB">
        <w:rPr>
          <w:rFonts w:asciiTheme="minorHAnsi" w:hAnsiTheme="minorHAnsi"/>
        </w:rPr>
        <w:t>Ministerul</w:t>
      </w:r>
      <w:r w:rsidR="001E7FCB">
        <w:rPr>
          <w:rFonts w:asciiTheme="minorHAnsi" w:hAnsiTheme="minorHAnsi"/>
        </w:rPr>
        <w:t>ui</w:t>
      </w:r>
      <w:r w:rsidR="001E7FCB" w:rsidRPr="001E7FCB">
        <w:rPr>
          <w:rFonts w:asciiTheme="minorHAnsi" w:hAnsiTheme="minorHAnsi"/>
        </w:rPr>
        <w:t xml:space="preserve"> Investițiilor și Proiectelor Europene</w:t>
      </w:r>
      <w:r w:rsidR="000B430C" w:rsidRPr="001E7FCB">
        <w:rPr>
          <w:rFonts w:asciiTheme="minorHAnsi" w:hAnsiTheme="minorHAnsi" w:cs="Calibri"/>
          <w:szCs w:val="28"/>
        </w:rPr>
        <w:t xml:space="preserve"> -</w:t>
      </w:r>
      <w:r w:rsidR="00933FBF" w:rsidRPr="001E7FCB">
        <w:rPr>
          <w:rFonts w:asciiTheme="minorHAnsi" w:hAnsiTheme="minorHAnsi" w:cs="Calibri"/>
          <w:szCs w:val="28"/>
        </w:rPr>
        <w:t xml:space="preserve"> </w:t>
      </w:r>
      <w:r w:rsidR="001E7FCB" w:rsidRPr="001E7FCB">
        <w:rPr>
          <w:rFonts w:asciiTheme="minorHAnsi" w:hAnsiTheme="minorHAnsi"/>
        </w:rPr>
        <w:t>Direcția Implementare POAD</w:t>
      </w:r>
      <w:r w:rsidR="00933FBF" w:rsidRPr="001E7FCB">
        <w:rPr>
          <w:rFonts w:asciiTheme="minorHAnsi" w:hAnsiTheme="minorHAnsi" w:cs="Calibri"/>
          <w:szCs w:val="28"/>
        </w:rPr>
        <w:t xml:space="preserve">, </w:t>
      </w:r>
      <w:r w:rsidR="000B430C" w:rsidRPr="001E7FCB">
        <w:rPr>
          <w:rFonts w:asciiTheme="minorHAnsi" w:hAnsiTheme="minorHAnsi" w:cs="Calibri"/>
          <w:szCs w:val="28"/>
        </w:rPr>
        <w:t>unităților administrativ-teritoriale din Județul Dâmbovița</w:t>
      </w:r>
      <w:r w:rsidR="00933FBF" w:rsidRPr="001E7FCB">
        <w:rPr>
          <w:rFonts w:asciiTheme="minorHAnsi" w:hAnsiTheme="minorHAnsi" w:cs="Calibri"/>
          <w:szCs w:val="28"/>
        </w:rPr>
        <w:t xml:space="preserve"> și membrilor Grupului de lucru POAD</w:t>
      </w:r>
      <w:r w:rsidR="000B430C" w:rsidRPr="001E7FCB">
        <w:rPr>
          <w:rFonts w:asciiTheme="minorHAnsi" w:hAnsiTheme="minorHAnsi" w:cs="Calibri"/>
          <w:szCs w:val="28"/>
        </w:rPr>
        <w:t>.</w:t>
      </w:r>
    </w:p>
    <w:p w:rsidR="003A04A6" w:rsidRPr="000B430C" w:rsidRDefault="00D54206" w:rsidP="001E7FC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B430C">
        <w:rPr>
          <w:rFonts w:asciiTheme="minorHAnsi" w:eastAsiaTheme="minorHAnsi" w:hAnsiTheme="minorHAnsi"/>
          <w:szCs w:val="28"/>
        </w:rPr>
        <w:tab/>
      </w:r>
    </w:p>
    <w:p w:rsidR="003A04A6" w:rsidRPr="000B430C" w:rsidRDefault="003A04A6" w:rsidP="001E7FCB">
      <w:pPr>
        <w:ind w:firstLine="720"/>
        <w:jc w:val="both"/>
        <w:rPr>
          <w:rFonts w:asciiTheme="minorHAnsi" w:hAnsiTheme="minorHAnsi"/>
          <w:b/>
          <w:bCs/>
          <w:szCs w:val="28"/>
        </w:rPr>
      </w:pPr>
      <w:r w:rsidRPr="000B430C">
        <w:rPr>
          <w:rFonts w:asciiTheme="minorHAnsi" w:hAnsiTheme="minorHAnsi"/>
          <w:b/>
          <w:bCs/>
          <w:szCs w:val="28"/>
        </w:rPr>
        <w:t xml:space="preserve">    PREFECT,</w:t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  <w:t xml:space="preserve">                              </w:t>
      </w:r>
      <w:r w:rsidR="001E7FCB">
        <w:rPr>
          <w:rFonts w:asciiTheme="minorHAnsi" w:hAnsiTheme="minorHAnsi"/>
          <w:b/>
          <w:bCs/>
          <w:szCs w:val="28"/>
        </w:rPr>
        <w:tab/>
        <w:t xml:space="preserve">  CONTRASEMNEAZĂ</w:t>
      </w:r>
      <w:r w:rsidRPr="000B430C">
        <w:rPr>
          <w:rFonts w:asciiTheme="minorHAnsi" w:hAnsiTheme="minorHAnsi"/>
          <w:b/>
          <w:bCs/>
          <w:szCs w:val="28"/>
        </w:rPr>
        <w:t>,</w:t>
      </w:r>
    </w:p>
    <w:p w:rsidR="00FE0402" w:rsidRPr="000B430C" w:rsidRDefault="003A04A6" w:rsidP="001E7FCB">
      <w:pPr>
        <w:jc w:val="both"/>
        <w:rPr>
          <w:rFonts w:asciiTheme="minorHAnsi" w:hAnsiTheme="minorHAnsi"/>
          <w:b/>
          <w:bCs/>
          <w:szCs w:val="28"/>
        </w:rPr>
      </w:pPr>
      <w:r w:rsidRPr="000B430C">
        <w:rPr>
          <w:rFonts w:asciiTheme="minorHAnsi" w:hAnsiTheme="minorHAnsi"/>
          <w:b/>
          <w:szCs w:val="28"/>
        </w:rPr>
        <w:t xml:space="preserve">    dr. ing. Aurelian POPA</w:t>
      </w:r>
      <w:r w:rsidRPr="000B430C">
        <w:rPr>
          <w:rFonts w:asciiTheme="minorHAnsi" w:hAnsiTheme="minorHAnsi"/>
          <w:b/>
          <w:bCs/>
          <w:szCs w:val="28"/>
        </w:rPr>
        <w:t xml:space="preserve">                 </w:t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="008F59F2" w:rsidRPr="000B430C">
        <w:rPr>
          <w:rFonts w:asciiTheme="minorHAnsi" w:hAnsiTheme="minorHAnsi"/>
          <w:b/>
          <w:szCs w:val="28"/>
        </w:rPr>
        <w:t>SUBPREFECT</w:t>
      </w:r>
      <w:r w:rsidRPr="000B430C">
        <w:rPr>
          <w:rFonts w:asciiTheme="minorHAnsi" w:hAnsiTheme="minorHAnsi"/>
          <w:b/>
          <w:szCs w:val="28"/>
        </w:rPr>
        <w:t>,</w:t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</w:r>
      <w:r w:rsidR="008F59F2" w:rsidRPr="000B430C">
        <w:rPr>
          <w:rFonts w:asciiTheme="minorHAnsi" w:hAnsiTheme="minorHAnsi"/>
          <w:b/>
          <w:bCs/>
          <w:szCs w:val="28"/>
        </w:rPr>
        <w:tab/>
        <w:t xml:space="preserve">          </w:t>
      </w:r>
      <w:r w:rsidR="009A2C82">
        <w:rPr>
          <w:rFonts w:asciiTheme="minorHAnsi" w:hAnsiTheme="minorHAnsi"/>
          <w:b/>
          <w:bCs/>
          <w:szCs w:val="28"/>
        </w:rPr>
        <w:t xml:space="preserve"> </w:t>
      </w:r>
      <w:r w:rsidRPr="000B430C">
        <w:rPr>
          <w:rFonts w:asciiTheme="minorHAnsi" w:hAnsiTheme="minorHAnsi"/>
          <w:b/>
          <w:bCs/>
          <w:szCs w:val="28"/>
        </w:rPr>
        <w:t xml:space="preserve">jr. </w:t>
      </w:r>
      <w:r w:rsidR="008F59F2" w:rsidRPr="000B430C">
        <w:rPr>
          <w:rFonts w:asciiTheme="minorHAnsi" w:hAnsiTheme="minorHAnsi"/>
          <w:b/>
          <w:bCs/>
          <w:szCs w:val="28"/>
        </w:rPr>
        <w:t>Chiru-Cătălin CRISTEA</w:t>
      </w:r>
      <w:r w:rsidR="00C94394" w:rsidRPr="000B430C">
        <w:rPr>
          <w:rFonts w:asciiTheme="minorHAnsi" w:hAnsiTheme="minorHAnsi"/>
          <w:b/>
          <w:bCs/>
          <w:szCs w:val="28"/>
        </w:rPr>
        <w:tab/>
      </w:r>
      <w:r w:rsidR="006E082B" w:rsidRPr="000B430C">
        <w:rPr>
          <w:rFonts w:asciiTheme="minorHAnsi" w:hAnsiTheme="minorHAnsi"/>
          <w:b/>
          <w:bCs/>
          <w:szCs w:val="28"/>
        </w:rPr>
        <w:t xml:space="preserve">                   </w:t>
      </w:r>
      <w:r w:rsidR="006E082B" w:rsidRPr="000B430C">
        <w:rPr>
          <w:rFonts w:asciiTheme="minorHAnsi" w:hAnsiTheme="minorHAnsi"/>
          <w:b/>
          <w:bCs/>
          <w:szCs w:val="28"/>
        </w:rPr>
        <w:tab/>
      </w:r>
      <w:r w:rsidR="006E082B" w:rsidRPr="000B430C">
        <w:rPr>
          <w:rFonts w:asciiTheme="minorHAnsi" w:hAnsiTheme="minorHAnsi"/>
          <w:b/>
          <w:bCs/>
          <w:szCs w:val="28"/>
        </w:rPr>
        <w:tab/>
        <w:t xml:space="preserve">  </w:t>
      </w:r>
    </w:p>
    <w:p w:rsidR="00FE0402" w:rsidRDefault="00FE040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1E7FCB" w:rsidRDefault="001E7FCB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1E7FCB" w:rsidRDefault="001E7FCB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   </w:t>
      </w:r>
      <w:r w:rsidRPr="000B430C">
        <w:rPr>
          <w:rFonts w:asciiTheme="minorHAnsi" w:hAnsiTheme="minorHAnsi"/>
          <w:b/>
          <w:bCs/>
          <w:szCs w:val="28"/>
        </w:rPr>
        <w:t>VIZAT PENTRU LEGALITATE</w:t>
      </w:r>
    </w:p>
    <w:p w:rsidR="001E7FCB" w:rsidRDefault="001E7FCB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    ȘEF SERVICIU,</w:t>
      </w:r>
    </w:p>
    <w:p w:rsidR="001E7FCB" w:rsidRPr="000B430C" w:rsidRDefault="001E7FCB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    jr. Ion Sălcianu</w:t>
      </w:r>
    </w:p>
    <w:p w:rsidR="00620B61" w:rsidRPr="000B430C" w:rsidRDefault="00620B6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C94394" w:rsidRPr="000B430C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0B430C">
        <w:rPr>
          <w:rFonts w:asciiTheme="minorHAnsi" w:hAnsiTheme="minorHAnsi"/>
          <w:b/>
          <w:bCs/>
          <w:sz w:val="22"/>
          <w:szCs w:val="22"/>
        </w:rPr>
        <w:t>Târgovişte</w:t>
      </w:r>
    </w:p>
    <w:p w:rsidR="00C94394" w:rsidRPr="000B430C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0B430C">
        <w:rPr>
          <w:rFonts w:asciiTheme="minorHAnsi" w:hAnsiTheme="minorHAnsi"/>
          <w:b/>
          <w:bCs/>
          <w:sz w:val="22"/>
          <w:szCs w:val="22"/>
        </w:rPr>
        <w:t xml:space="preserve">Nr. </w:t>
      </w:r>
      <w:r w:rsidR="00E37EF0">
        <w:rPr>
          <w:rFonts w:asciiTheme="minorHAnsi" w:hAnsiTheme="minorHAnsi"/>
          <w:b/>
          <w:bCs/>
          <w:sz w:val="22"/>
          <w:szCs w:val="22"/>
        </w:rPr>
        <w:t>53</w:t>
      </w:r>
    </w:p>
    <w:p w:rsidR="00C94394" w:rsidRPr="000B430C" w:rsidRDefault="00C94394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  <w:r w:rsidRPr="000B430C">
        <w:rPr>
          <w:rFonts w:asciiTheme="minorHAnsi" w:hAnsiTheme="minorHAnsi"/>
          <w:b/>
          <w:bCs/>
          <w:sz w:val="22"/>
          <w:szCs w:val="22"/>
        </w:rPr>
        <w:t xml:space="preserve">Data </w:t>
      </w:r>
      <w:r w:rsidR="00E37EF0">
        <w:rPr>
          <w:rFonts w:asciiTheme="minorHAnsi" w:hAnsiTheme="minorHAnsi"/>
          <w:b/>
          <w:bCs/>
          <w:sz w:val="22"/>
          <w:szCs w:val="22"/>
        </w:rPr>
        <w:t>28.01.2021</w:t>
      </w:r>
    </w:p>
    <w:p w:rsidR="00997B6F" w:rsidRPr="000B430C" w:rsidRDefault="00620B6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0B430C">
        <w:rPr>
          <w:rFonts w:asciiTheme="minorHAnsi" w:hAnsiTheme="minorHAnsi"/>
          <w:b/>
          <w:bCs/>
          <w:sz w:val="22"/>
          <w:szCs w:val="22"/>
        </w:rPr>
        <w:t>MNI</w:t>
      </w:r>
      <w:r w:rsidR="00C94394" w:rsidRPr="000B430C">
        <w:rPr>
          <w:rFonts w:asciiTheme="minorHAnsi" w:hAnsiTheme="minorHAnsi"/>
          <w:b/>
          <w:bCs/>
          <w:sz w:val="22"/>
          <w:szCs w:val="22"/>
        </w:rPr>
        <w:t>/4 ex.</w:t>
      </w:r>
    </w:p>
    <w:p w:rsidR="000B430C" w:rsidRPr="000B430C" w:rsidRDefault="000B430C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0B430C" w:rsidRPr="009A2C82" w:rsidRDefault="009A2C8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0B430C" w:rsidRPr="009A2C82">
        <w:rPr>
          <w:rFonts w:asciiTheme="minorHAnsi" w:hAnsiTheme="minorHAnsi"/>
          <w:b/>
          <w:bCs/>
          <w:szCs w:val="28"/>
        </w:rPr>
        <w:t xml:space="preserve">Anexă la Ordinul Prefectului </w:t>
      </w:r>
    </w:p>
    <w:p w:rsidR="000B430C" w:rsidRPr="000B430C" w:rsidRDefault="009A2C8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  <w:t xml:space="preserve">      </w:t>
      </w:r>
      <w:r w:rsidR="000B430C" w:rsidRPr="009A2C82">
        <w:rPr>
          <w:rFonts w:asciiTheme="minorHAnsi" w:hAnsiTheme="minorHAnsi"/>
          <w:b/>
          <w:bCs/>
          <w:szCs w:val="28"/>
        </w:rPr>
        <w:t>nr. ______/__________________</w:t>
      </w:r>
    </w:p>
    <w:p w:rsidR="000B430C" w:rsidRDefault="000B430C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Cs w:val="28"/>
        </w:rPr>
      </w:pPr>
    </w:p>
    <w:p w:rsidR="009A2C82" w:rsidRPr="009A2C82" w:rsidRDefault="009A2C82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Cs w:val="28"/>
        </w:rPr>
      </w:pPr>
    </w:p>
    <w:p w:rsidR="000B430C" w:rsidRPr="009A2C82" w:rsidRDefault="000B430C" w:rsidP="000B430C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center"/>
        <w:rPr>
          <w:rFonts w:asciiTheme="minorHAnsi" w:hAnsiTheme="minorHAnsi"/>
          <w:b/>
          <w:bCs/>
          <w:szCs w:val="28"/>
        </w:rPr>
      </w:pPr>
      <w:r w:rsidRPr="009A2C82">
        <w:rPr>
          <w:rFonts w:asciiTheme="minorHAnsi" w:hAnsiTheme="minorHAnsi"/>
          <w:b/>
          <w:bCs/>
          <w:szCs w:val="28"/>
        </w:rPr>
        <w:t xml:space="preserve">Locația centrelor de </w:t>
      </w:r>
      <w:r w:rsidR="00357E1D">
        <w:rPr>
          <w:rFonts w:asciiTheme="minorHAnsi" w:hAnsiTheme="minorHAnsi"/>
          <w:b/>
          <w:bCs/>
          <w:szCs w:val="28"/>
        </w:rPr>
        <w:t>recepție/</w:t>
      </w:r>
      <w:r w:rsidRPr="009A2C82">
        <w:rPr>
          <w:rFonts w:asciiTheme="minorHAnsi" w:hAnsiTheme="minorHAnsi"/>
          <w:b/>
          <w:bCs/>
          <w:szCs w:val="28"/>
        </w:rPr>
        <w:t>distr</w:t>
      </w:r>
      <w:r w:rsidR="009A2C82" w:rsidRPr="009A2C82">
        <w:rPr>
          <w:rFonts w:asciiTheme="minorHAnsi" w:hAnsiTheme="minorHAnsi"/>
          <w:b/>
          <w:bCs/>
          <w:szCs w:val="28"/>
        </w:rPr>
        <w:t xml:space="preserve">ibuire a pachetelor cu alimente </w:t>
      </w:r>
      <w:r w:rsidRPr="009A2C82">
        <w:rPr>
          <w:rFonts w:asciiTheme="minorHAnsi" w:hAnsiTheme="minorHAnsi"/>
          <w:b/>
          <w:bCs/>
          <w:szCs w:val="28"/>
        </w:rPr>
        <w:t>și a produselor de igienă</w:t>
      </w:r>
      <w:r w:rsidR="00357E1D">
        <w:rPr>
          <w:rFonts w:asciiTheme="minorHAnsi" w:hAnsiTheme="minorHAnsi"/>
          <w:b/>
          <w:bCs/>
          <w:szCs w:val="28"/>
        </w:rPr>
        <w:t xml:space="preserve"> </w:t>
      </w:r>
      <w:r w:rsidRPr="009A2C82">
        <w:rPr>
          <w:rFonts w:asciiTheme="minorHAnsi" w:hAnsiTheme="minorHAnsi"/>
          <w:b/>
          <w:bCs/>
          <w:szCs w:val="28"/>
        </w:rPr>
        <w:t xml:space="preserve">în cadrul POAD </w:t>
      </w:r>
    </w:p>
    <w:p w:rsidR="000B430C" w:rsidRPr="000B430C" w:rsidRDefault="000B430C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0B430C" w:rsidRPr="000B430C" w:rsidRDefault="000B430C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378" w:type="dxa"/>
        <w:jc w:val="center"/>
        <w:tblInd w:w="95" w:type="dxa"/>
        <w:tblLook w:val="04A0"/>
      </w:tblPr>
      <w:tblGrid>
        <w:gridCol w:w="720"/>
        <w:gridCol w:w="3825"/>
        <w:gridCol w:w="3833"/>
      </w:tblGrid>
      <w:tr w:rsidR="000B430C" w:rsidRPr="00E37EF0" w:rsidTr="00357E1D">
        <w:trPr>
          <w:trHeight w:val="63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Nr. crt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0C" w:rsidRPr="00E37EF0" w:rsidRDefault="000B430C" w:rsidP="00002B52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UAT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en-GB"/>
              </w:rPr>
              <w:t>Adresa de livrare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Târgovişte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9F1331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tr. Petru Cercel, nr. 27</w:t>
            </w:r>
            <w:r w:rsidR="00F943B6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</w:t>
            </w:r>
            <w:r w:rsidR="009F0840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depozit DAS, </w:t>
            </w:r>
            <w:r w:rsidR="00F943B6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Calea București, bl. O3, parter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Moreni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Club Flacăra,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str.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Flacăra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nr. 22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Fieni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809A6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Imobil Primărie,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Piața Centrală, str. Republicii</w:t>
            </w:r>
          </w:p>
        </w:tc>
      </w:tr>
      <w:tr w:rsidR="000B430C" w:rsidRPr="00E37EF0" w:rsidTr="00357E1D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Găeşti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Orașului Găești, str. 13 Decembrie , nr. 102A</w:t>
            </w:r>
          </w:p>
        </w:tc>
      </w:tr>
      <w:tr w:rsidR="000B430C" w:rsidRPr="00E37EF0" w:rsidTr="00357E1D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Pucioasa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2A0100" w:rsidP="002A0100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Clădire sediu atelier,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.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Pajiștei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nr.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Răcari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2655F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Răcari,  str. Ana Ipătescu, nr. 155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Titu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Centrul pentru Tineret, str. Gării nr. 21</w:t>
            </w:r>
          </w:p>
        </w:tc>
      </w:tr>
      <w:tr w:rsidR="000B430C" w:rsidRPr="00E37EF0" w:rsidTr="00357E1D">
        <w:trPr>
          <w:trHeight w:val="73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Aninoasa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Centrul Cultural Aninoasa, str. C. Manolescu, nr. 227A, sat Aninoasa</w:t>
            </w:r>
          </w:p>
        </w:tc>
      </w:tr>
      <w:tr w:rsidR="000B430C" w:rsidRPr="00E37EF0" w:rsidTr="00357E1D">
        <w:trPr>
          <w:trHeight w:val="6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Băleni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Sala de Sport Băleni, str. Grigore Baleanu, nr. 128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Bărbuleţu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BD1C00" w:rsidP="00BD1C00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Comunei Bărbulețu, sat Gura Bărbulețului, nr. 104</w:t>
            </w:r>
          </w:p>
        </w:tc>
      </w:tr>
      <w:tr w:rsidR="000B430C" w:rsidRPr="00E37EF0" w:rsidTr="00357E1D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Bezdead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Centrul Cultural</w:t>
            </w:r>
            <w:r w:rsidR="00BD1C00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Bezdead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Valea Macului, nr. 1031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ind w:left="-391" w:firstLine="391"/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Bilciureşti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950C4F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Căminul Cultural </w:t>
            </w:r>
            <w:r w:rsidR="00EC6511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Bilciureşti, sat Bilciureș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ti, nr. 137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Braniştea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Magazia de materiale</w:t>
            </w:r>
            <w:r w:rsidR="00950C4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Braniștea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nr. 1154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Brăneşti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950C4F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Centrul Cultural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Brăneşti, str. Principală, nr. 259</w:t>
            </w:r>
          </w:p>
        </w:tc>
      </w:tr>
      <w:tr w:rsidR="000B430C" w:rsidRPr="00E37EF0" w:rsidTr="00357E1D">
        <w:trPr>
          <w:trHeight w:val="66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Brezoaele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</w:t>
            </w:r>
            <w:r w:rsidR="00950C4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Brezoaele, sat Brezoaele, nr. 509;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Sala de Sport, sat Brezoaia, nr. 699B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 xml:space="preserve">Buciumeni 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Baza sportivă Buciumeni, nr. 787</w:t>
            </w:r>
          </w:p>
        </w:tc>
      </w:tr>
      <w:tr w:rsidR="000B430C" w:rsidRPr="00E37EF0" w:rsidTr="00357E1D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Bucşani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C6511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Clădirea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</w:t>
            </w:r>
            <w:r w:rsidR="000B430C" w:rsidRPr="00E37EF0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en-GB"/>
              </w:rPr>
              <w:t>Salon de dans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Bucșani, sat Bucșani (lângă sediul Primăriei Bucșani)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lastRenderedPageBreak/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Butimanu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Butimanu, nr. 276</w:t>
            </w:r>
          </w:p>
        </w:tc>
      </w:tr>
      <w:tr w:rsidR="000B430C" w:rsidRPr="00E37EF0" w:rsidTr="00357E1D">
        <w:trPr>
          <w:trHeight w:val="55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Cândeşti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Școala Aninoșani, sat Aninoșani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Ciocăneşti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6A2655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Ciocăneşti,  str. Cantacuzino, nr. 79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Cobia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Căminul Cultural </w:t>
            </w:r>
            <w:r w:rsidR="00EC6511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Gherghițești</w:t>
            </w:r>
            <w:r w:rsidR="00026205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sat Gherghițești</w:t>
            </w:r>
          </w:p>
        </w:tc>
      </w:tr>
      <w:tr w:rsidR="000B430C" w:rsidRPr="00E37EF0" w:rsidTr="00357E1D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Cojasca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D1B25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min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ul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Cultural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Cojasca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și Primăria Cojasca, str. Principală, nr. 277, sat Cojasca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Comişani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Comișani, str. Suseni nr. 221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Conţeşti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ED1B25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Bălteni, sat Bălteni, str. Eroilor, nr. 66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Corbii Mari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D1B25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Corbii Mari, sat Corbii Mari, Strada Primăriei, nr. 6</w:t>
            </w:r>
          </w:p>
        </w:tc>
      </w:tr>
      <w:tr w:rsidR="000B430C" w:rsidRPr="00E37EF0" w:rsidTr="00357E1D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Cornăţelu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Cornățelu,  str. Primăriei, nr. 23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Corneşti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Spațiul de lângă Postul de Poliție Cornești</w:t>
            </w:r>
            <w:r w:rsidR="00ED1B25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sat Cornești, str. Calea Ploiești nr. 4</w:t>
            </w:r>
          </w:p>
        </w:tc>
      </w:tr>
      <w:tr w:rsidR="000B430C" w:rsidRPr="00E37EF0" w:rsidTr="00357E1D">
        <w:trPr>
          <w:trHeight w:val="9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Costeştii din Vale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Costeștii din Vale, sat Costeștii din Vale, str. Crinului, nr. 447</w:t>
            </w:r>
          </w:p>
        </w:tc>
      </w:tr>
      <w:tr w:rsidR="000B430C" w:rsidRPr="00E37EF0" w:rsidTr="00357E1D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Crângurile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Centrul de zi pentru copiii aflați în situații de risc, sat Bădulești</w:t>
            </w:r>
            <w:r w:rsidR="008C4587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nr. 114</w:t>
            </w:r>
          </w:p>
        </w:tc>
      </w:tr>
      <w:tr w:rsidR="000B430C" w:rsidRPr="00E37EF0" w:rsidTr="00357E1D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Crevedia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SC CREVEDIA LOGISTIC PARK, sos. </w:t>
            </w:r>
            <w:r w:rsidR="00ED1B25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București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- Targoviste, nr. 697C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Dărmăneşti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D1B25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Căminul Cultural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Dărmăneşti, str. Mihai Viteazul nr.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897</w:t>
            </w:r>
          </w:p>
        </w:tc>
      </w:tr>
      <w:tr w:rsidR="000B430C" w:rsidRPr="00E37EF0" w:rsidTr="00357E1D">
        <w:trPr>
          <w:trHeight w:val="94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Dobra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Dobra, sat Dobra,</w:t>
            </w:r>
            <w:r w:rsidR="00ED1B25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str. Școlii,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nr. 538; Căminul Cultural Mărcești, sat Mărcești, str. Principală, nr. 159A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Doiceşti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C4587" w:rsidP="008C4587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Doiceşti,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Coloniei, nr. 62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Dragodana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46D92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Dragodana, str. Kosca nr. 2</w:t>
            </w:r>
          </w:p>
        </w:tc>
      </w:tr>
      <w:tr w:rsidR="000B430C" w:rsidRPr="00E37EF0" w:rsidTr="00357E1D">
        <w:trPr>
          <w:trHeight w:val="75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Dragomireşti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Sala de festivități a Consiliului Local Dragomirești, str. Principală, nr. 136 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Finta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 Cultural</w:t>
            </w:r>
            <w:r w:rsidR="003928DE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Finta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 Finta Mare</w:t>
            </w:r>
            <w:r w:rsidR="00046D92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Eroilor nr. 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Glodeni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 Cultural</w:t>
            </w:r>
            <w:r w:rsidR="005F55D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Daniel Drăgan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Poiana Mare, nr. 1, sat Glodeni</w:t>
            </w:r>
          </w:p>
        </w:tc>
      </w:tr>
      <w:tr w:rsidR="000B430C" w:rsidRPr="00E37EF0" w:rsidTr="00357E1D">
        <w:trPr>
          <w:trHeight w:val="52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Gura Foii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Gura Foii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Gura Ocniţei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Remiza PSI, str. Principala, nr. 51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lastRenderedPageBreak/>
              <w:t>40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Gura Şuţii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Gura Șuții</w:t>
            </w:r>
            <w:r w:rsidR="006A2655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Principală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Hulubeşti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164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Hulubești, </w:t>
            </w:r>
            <w:r w:rsidR="00AD0C39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Principală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I. L. Caragiale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Ghirdoveni</w:t>
            </w:r>
            <w:r w:rsidR="00701C9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Principală, nr. 1200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Iedera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Grădinița Cricovu Dulce</w:t>
            </w:r>
            <w:r w:rsidR="00701C9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sat Cricovu Dulce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Lucieni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Lucieni, sat Lucieni nr. 7</w:t>
            </w:r>
            <w:r w:rsidR="00E5783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77</w:t>
            </w:r>
          </w:p>
        </w:tc>
      </w:tr>
      <w:tr w:rsidR="000B430C" w:rsidRPr="00E37EF0" w:rsidTr="00357E1D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Ludeşti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Ludești</w:t>
            </w:r>
            <w:r w:rsidR="00701C9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sat Telești, str. Principală, Căminul Cultural Scheiu de Jos, sat Scheiu de Jos</w:t>
            </w:r>
          </w:p>
        </w:tc>
      </w:tr>
      <w:tr w:rsidR="000B430C" w:rsidRPr="00E37EF0" w:rsidTr="00357E1D">
        <w:trPr>
          <w:trHeight w:val="61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Lunguleţu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2E52" w:rsidP="000B2E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Sala de Sport a Școlii nr. 2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Lungulețu, sat Lungulețu, str. Principală, nr. 8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ind w:left="-108" w:firstLine="108"/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Malu cu Flori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Malu cu Flori, sat Malu cu Flori, nr. 139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Măneşti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Mănești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Mătăsaru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701C9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EC6511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Mătăsaru, Str. Crețuleș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ti nr. 78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Mogoşani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Mogoșani</w:t>
            </w:r>
            <w:r w:rsidR="00701C9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sat Mogoșani</w:t>
            </w:r>
          </w:p>
        </w:tc>
      </w:tr>
      <w:tr w:rsidR="000B430C" w:rsidRPr="00E37EF0" w:rsidTr="00357E1D">
        <w:trPr>
          <w:trHeight w:val="6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Moroeni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C4587" w:rsidP="008809A6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 w:cs="Helvetica"/>
                <w:sz w:val="24"/>
                <w:szCs w:val="24"/>
              </w:rPr>
              <w:t xml:space="preserve">Primaria </w:t>
            </w:r>
            <w:r w:rsidR="008809A6" w:rsidRPr="00E37EF0">
              <w:rPr>
                <w:rFonts w:asciiTheme="minorHAnsi" w:eastAsia="Times New Roman" w:hAnsiTheme="minorHAnsi" w:cs="Helvetica"/>
                <w:sz w:val="24"/>
                <w:szCs w:val="24"/>
              </w:rPr>
              <w:t xml:space="preserve">Moroeni, Str. Principală, </w:t>
            </w:r>
            <w:r w:rsidRPr="00E37EF0">
              <w:rPr>
                <w:rFonts w:asciiTheme="minorHAnsi" w:eastAsia="Times New Roman" w:hAnsiTheme="minorHAnsi" w:cs="Helvetica"/>
                <w:sz w:val="24"/>
                <w:szCs w:val="24"/>
              </w:rPr>
              <w:t xml:space="preserve"> </w:t>
            </w:r>
            <w:r w:rsidR="008809A6" w:rsidRPr="00E37EF0">
              <w:rPr>
                <w:rFonts w:asciiTheme="minorHAnsi" w:eastAsia="Times New Roman" w:hAnsiTheme="minorHAnsi" w:cs="Helvetica"/>
                <w:sz w:val="24"/>
                <w:szCs w:val="24"/>
              </w:rPr>
              <w:t>n</w:t>
            </w:r>
            <w:r w:rsidRPr="00E37EF0">
              <w:rPr>
                <w:rFonts w:asciiTheme="minorHAnsi" w:eastAsia="Times New Roman" w:hAnsiTheme="minorHAnsi" w:cs="Helvetica"/>
                <w:sz w:val="24"/>
                <w:szCs w:val="24"/>
              </w:rPr>
              <w:t>r. 152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Morteni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Morteni, str. Principală, nr. 1127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Moţăieni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Moțăieni, Str. Principală nr. 136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Niculeşti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164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Niculești,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 Niculești, str. Principală nr. 265A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Nucet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 Cultural,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sat Nucet, </w:t>
            </w:r>
            <w:r w:rsidR="00456FF9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str. Linia Mare,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nr. </w:t>
            </w:r>
            <w:r w:rsidR="00456FF9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261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Ocniţa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Ocnița, str. Principală, nr. 210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Odobeşti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Odobești, sat Odobești ,str. Băncii, nr. 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Perşinari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D2686" w:rsidP="008D2686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 Cultural Perşinari,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str.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Eroilor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Petreşti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260F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Petreşti, str. Principală, nr. 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Pietrari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260FC" w:rsidP="008260FC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Căminul Cultural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Pietrari, str. Calea Târgoviștei, nr. 61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Pietroşiţa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Școala Centru, nr. 327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Poiana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Poiana, str. Principală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Potlogi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2655F" w:rsidP="00E2655F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Clădire d</w:t>
            </w:r>
            <w:r w:rsidR="00083E23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epozit,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C. Brâncoveanu nr. 66A (punct de reper Bloc ANL)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lastRenderedPageBreak/>
              <w:t>64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Produleşti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Produlești, str. Vale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Pucheni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F943B6" w:rsidP="00F943B6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Pucheni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Principală, nr. 87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Raciu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Raciu,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Principală, nr. 455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Răscăeţi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E18C0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Răscăeţi,  str. Mr. I. Vochin, nr. 89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Răzvad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Sala de Sport, str. Principală, nr. 350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Râu Alb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Râu Alb</w:t>
            </w:r>
            <w:r w:rsidR="008E18C0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Primăriei, nr. 176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Runcu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highlight w:val="yellow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Runcu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Principala, nr. 17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Sălcioara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9F1331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Sala de Festivități,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 Bănești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Slobozia Moară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B5120F" w:rsidP="00B5120F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Slobozia Moară, str. Primăriei</w:t>
            </w:r>
            <w:r w:rsidR="008809A6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nr.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25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Şelaru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83E2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Șelaru,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 Șelaru, nr. 162</w:t>
            </w:r>
          </w:p>
        </w:tc>
      </w:tr>
      <w:tr w:rsidR="000B430C" w:rsidRPr="00E37EF0" w:rsidTr="00357E1D">
        <w:trPr>
          <w:trHeight w:val="175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Şotânga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F7A56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</w:t>
            </w:r>
            <w:r w:rsidR="000F7A56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Șotânga, str. Preot Abramescu, nr. 4, sat Șotânga (spațiu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rezervă: </w:t>
            </w:r>
            <w:r w:rsidR="000F7A56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Clădire Parc Comunal Șotânga, str. C. Brâncoveanu, nr. 292A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)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Tărtăşeşti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Comunei Tărtășești, str. </w:t>
            </w:r>
            <w:r w:rsidR="00E94CF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Independenței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nr. 202</w:t>
            </w:r>
          </w:p>
        </w:tc>
      </w:tr>
      <w:tr w:rsidR="000B430C" w:rsidRPr="00E37EF0" w:rsidTr="00357E1D">
        <w:trPr>
          <w:trHeight w:val="86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Tătărani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E94CFF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Sala de festivități </w:t>
            </w:r>
            <w:r w:rsidR="00E94CF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Tătărani, str. Principală, nr. 59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Ulieşti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8C4587" w:rsidP="008C4587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Grădinița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Ulieşti,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Uliești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str. Principală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Ulmi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164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Ulmi,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Principală, nr. 102</w:t>
            </w:r>
          </w:p>
        </w:tc>
      </w:tr>
      <w:tr w:rsidR="000B430C" w:rsidRPr="00E37EF0" w:rsidTr="00357E1D">
        <w:trPr>
          <w:trHeight w:val="705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Valea Lungă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Remiza Primărie, sat Valea Lungă Cricov, str. Principală, nr. 169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Valea Mare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Valea Mare</w:t>
            </w:r>
          </w:p>
        </w:tc>
      </w:tr>
      <w:tr w:rsidR="000B430C" w:rsidRPr="00E37EF0" w:rsidTr="00357E1D">
        <w:trPr>
          <w:trHeight w:val="93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Văcăreşti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Primăria Văcărești, str. Principală, nr. 131 bis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Văleni-Dâmboviţa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392D12" w:rsidP="00392D1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Văleni-Dâmboviţa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Vârfuri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392D12" w:rsidP="00392D1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Căminul Cultural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Vârfuri, sat Suvița, nr. 13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6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Vişina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E2655F" w:rsidP="003928DE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Cămin Cultural,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Mihai Viteazu</w:t>
            </w:r>
            <w:r w:rsidR="003928DE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l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nr. </w:t>
            </w:r>
            <w:r w:rsidR="003928DE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95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lastRenderedPageBreak/>
              <w:t>85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Vişineşti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392D1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 Vișinești, sat Vișinești, nr. 429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Vlădeni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Căminul Cultural</w:t>
            </w:r>
            <w:r w:rsidR="00392D12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Vlădeni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, str. Principală 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Voineşti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1643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Primăria Voinești,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sat Voinești, str. Principală, nr. 145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Vulcana-Băi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1643" w:rsidP="000B1643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Centrul </w:t>
            </w:r>
            <w:r w:rsidR="003928DE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local 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de informare</w:t>
            </w:r>
            <w:r w:rsidR="003928DE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turistică</w:t>
            </w: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, s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at Vulcana-Băi, str. Vlad Țepeș, nr. 1</w:t>
            </w:r>
            <w:r w:rsidR="00F577A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1A</w:t>
            </w:r>
          </w:p>
        </w:tc>
      </w:tr>
      <w:tr w:rsidR="000B430C" w:rsidRPr="00E37EF0" w:rsidTr="00357E1D">
        <w:trPr>
          <w:trHeight w:val="6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0B430C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0C" w:rsidRPr="00E37EF0" w:rsidRDefault="000B430C" w:rsidP="00002B52">
            <w:pPr>
              <w:rPr>
                <w:rFonts w:asciiTheme="minorHAnsi" w:hAnsiTheme="minorHAnsi"/>
                <w:sz w:val="24"/>
                <w:szCs w:val="24"/>
              </w:rPr>
            </w:pPr>
            <w:r w:rsidRPr="00E37EF0">
              <w:rPr>
                <w:rFonts w:asciiTheme="minorHAnsi" w:hAnsiTheme="minorHAnsi"/>
                <w:sz w:val="24"/>
                <w:szCs w:val="24"/>
              </w:rPr>
              <w:t>Vulcana-Pandele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30C" w:rsidRPr="00E37EF0" w:rsidRDefault="009F1331" w:rsidP="00002B52">
            <w:pPr>
              <w:jc w:val="both"/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</w:pPr>
            <w:r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Cămin</w:t>
            </w:r>
            <w:r w:rsidR="00E2655F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 xml:space="preserve"> Cultural, </w:t>
            </w:r>
            <w:r w:rsidR="000B430C" w:rsidRPr="00E37EF0">
              <w:rPr>
                <w:rFonts w:asciiTheme="minorHAnsi" w:eastAsia="Times New Roman" w:hAnsiTheme="minorHAnsi"/>
                <w:sz w:val="24"/>
                <w:szCs w:val="24"/>
                <w:lang w:eastAsia="en-GB"/>
              </w:rPr>
              <w:t>str. Principală, nr. 9</w:t>
            </w:r>
          </w:p>
        </w:tc>
      </w:tr>
    </w:tbl>
    <w:p w:rsidR="000B430C" w:rsidRDefault="000B430C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p w:rsidR="009F1331" w:rsidRDefault="009F13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p w:rsidR="009F1331" w:rsidRDefault="009F13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p w:rsidR="009F1331" w:rsidRDefault="009F13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p w:rsidR="009F1331" w:rsidRDefault="009F1331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p w:rsidR="009F1331" w:rsidRPr="000B430C" w:rsidRDefault="009F1331" w:rsidP="009F1331">
      <w:pPr>
        <w:spacing w:line="36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 w:rsidRPr="000B430C">
        <w:rPr>
          <w:rFonts w:asciiTheme="minorHAnsi" w:hAnsiTheme="minorHAnsi"/>
          <w:b/>
          <w:bCs/>
          <w:szCs w:val="28"/>
        </w:rPr>
        <w:t xml:space="preserve">    PREFECT,</w:t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  <w:t xml:space="preserve">                              </w:t>
      </w:r>
      <w:r w:rsidR="006976C2">
        <w:rPr>
          <w:rFonts w:asciiTheme="minorHAnsi" w:hAnsiTheme="minorHAnsi"/>
          <w:b/>
          <w:bCs/>
          <w:szCs w:val="28"/>
        </w:rPr>
        <w:tab/>
      </w:r>
      <w:r w:rsidR="006976C2">
        <w:rPr>
          <w:rFonts w:asciiTheme="minorHAnsi" w:hAnsiTheme="minorHAnsi"/>
          <w:b/>
          <w:bCs/>
          <w:szCs w:val="28"/>
        </w:rPr>
        <w:tab/>
      </w:r>
      <w:r w:rsidR="006976C2" w:rsidRPr="000B430C">
        <w:rPr>
          <w:rFonts w:asciiTheme="minorHAnsi" w:hAnsiTheme="minorHAnsi"/>
          <w:b/>
          <w:szCs w:val="28"/>
        </w:rPr>
        <w:t>SUBPREFECT,</w:t>
      </w:r>
    </w:p>
    <w:p w:rsidR="009F1331" w:rsidRPr="000B430C" w:rsidRDefault="009F1331" w:rsidP="009F1331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  <w:r w:rsidRPr="000B430C">
        <w:rPr>
          <w:rFonts w:asciiTheme="minorHAnsi" w:hAnsiTheme="minorHAnsi"/>
          <w:b/>
          <w:szCs w:val="28"/>
        </w:rPr>
        <w:t xml:space="preserve">    dr. ing. Aurelian POPA</w:t>
      </w:r>
      <w:r w:rsidRPr="000B430C">
        <w:rPr>
          <w:rFonts w:asciiTheme="minorHAnsi" w:hAnsiTheme="minorHAnsi"/>
          <w:b/>
          <w:bCs/>
          <w:szCs w:val="28"/>
        </w:rPr>
        <w:t xml:space="preserve">                 </w:t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="006976C2">
        <w:rPr>
          <w:rFonts w:asciiTheme="minorHAnsi" w:hAnsiTheme="minorHAnsi"/>
          <w:b/>
          <w:szCs w:val="28"/>
        </w:rPr>
        <w:tab/>
      </w:r>
      <w:r w:rsidR="006976C2">
        <w:rPr>
          <w:rFonts w:asciiTheme="minorHAnsi" w:hAnsiTheme="minorHAnsi"/>
          <w:b/>
          <w:szCs w:val="28"/>
        </w:rPr>
        <w:tab/>
      </w:r>
      <w:r w:rsidR="006976C2" w:rsidRPr="000B430C">
        <w:rPr>
          <w:rFonts w:asciiTheme="minorHAnsi" w:hAnsiTheme="minorHAnsi"/>
          <w:b/>
          <w:bCs/>
          <w:szCs w:val="28"/>
        </w:rPr>
        <w:t>jr. Chiru-Cătălin CRISTEA</w:t>
      </w:r>
      <w:r w:rsidR="006976C2"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</w:r>
      <w:r w:rsidRPr="000B430C">
        <w:rPr>
          <w:rFonts w:asciiTheme="minorHAnsi" w:hAnsiTheme="minorHAnsi"/>
          <w:b/>
          <w:bCs/>
          <w:szCs w:val="28"/>
        </w:rPr>
        <w:tab/>
        <w:t xml:space="preserve">          </w:t>
      </w:r>
      <w:r>
        <w:rPr>
          <w:rFonts w:asciiTheme="minorHAnsi" w:hAnsiTheme="minorHAnsi"/>
          <w:b/>
          <w:bCs/>
          <w:szCs w:val="28"/>
        </w:rPr>
        <w:t xml:space="preserve"> </w:t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</w:p>
    <w:p w:rsidR="006976C2" w:rsidRPr="000B430C" w:rsidRDefault="006976C2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6976C2" w:rsidRPr="000B430C" w:rsidSect="008A689C">
      <w:footerReference w:type="default" r:id="rId8"/>
      <w:pgSz w:w="11906" w:h="16838"/>
      <w:pgMar w:top="851" w:right="851" w:bottom="851" w:left="992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EA" w:rsidRDefault="003045EA" w:rsidP="00FE0402">
      <w:r>
        <w:separator/>
      </w:r>
    </w:p>
  </w:endnote>
  <w:endnote w:type="continuationSeparator" w:id="1">
    <w:p w:rsidR="003045EA" w:rsidRDefault="003045EA" w:rsidP="00F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B6F" w:rsidRDefault="00997B6F">
    <w:pPr>
      <w:pStyle w:val="Footer"/>
      <w:jc w:val="right"/>
    </w:pPr>
  </w:p>
  <w:p w:rsidR="00997B6F" w:rsidRDefault="00997B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EA" w:rsidRDefault="003045EA" w:rsidP="00FE0402">
      <w:r>
        <w:separator/>
      </w:r>
    </w:p>
  </w:footnote>
  <w:footnote w:type="continuationSeparator" w:id="1">
    <w:p w:rsidR="003045EA" w:rsidRDefault="003045EA" w:rsidP="00F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12E7"/>
    <w:multiLevelType w:val="hybridMultilevel"/>
    <w:tmpl w:val="C08673BA"/>
    <w:lvl w:ilvl="0" w:tplc="71AC631E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3ED3"/>
    <w:multiLevelType w:val="hybridMultilevel"/>
    <w:tmpl w:val="CEFC353A"/>
    <w:lvl w:ilvl="0" w:tplc="ABE60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94"/>
    <w:rsid w:val="000256A3"/>
    <w:rsid w:val="00026205"/>
    <w:rsid w:val="000414CF"/>
    <w:rsid w:val="000446AB"/>
    <w:rsid w:val="00046D92"/>
    <w:rsid w:val="000730FF"/>
    <w:rsid w:val="00076005"/>
    <w:rsid w:val="00083E23"/>
    <w:rsid w:val="00090726"/>
    <w:rsid w:val="000A42FF"/>
    <w:rsid w:val="000B1643"/>
    <w:rsid w:val="000B2E52"/>
    <w:rsid w:val="000B3C3A"/>
    <w:rsid w:val="000B430C"/>
    <w:rsid w:val="000E693C"/>
    <w:rsid w:val="000F2859"/>
    <w:rsid w:val="000F7A56"/>
    <w:rsid w:val="00100179"/>
    <w:rsid w:val="001165D1"/>
    <w:rsid w:val="00124DF2"/>
    <w:rsid w:val="00152F49"/>
    <w:rsid w:val="001536EE"/>
    <w:rsid w:val="001553B3"/>
    <w:rsid w:val="00155D85"/>
    <w:rsid w:val="00162B6F"/>
    <w:rsid w:val="00165634"/>
    <w:rsid w:val="0016611F"/>
    <w:rsid w:val="00171125"/>
    <w:rsid w:val="00190EE3"/>
    <w:rsid w:val="001B11D7"/>
    <w:rsid w:val="001E7FCB"/>
    <w:rsid w:val="002164C0"/>
    <w:rsid w:val="00235C24"/>
    <w:rsid w:val="00236831"/>
    <w:rsid w:val="002371A2"/>
    <w:rsid w:val="002507D0"/>
    <w:rsid w:val="00250857"/>
    <w:rsid w:val="00270630"/>
    <w:rsid w:val="0027220F"/>
    <w:rsid w:val="00272FCA"/>
    <w:rsid w:val="00274500"/>
    <w:rsid w:val="002774AA"/>
    <w:rsid w:val="00277D49"/>
    <w:rsid w:val="00280C38"/>
    <w:rsid w:val="002826C4"/>
    <w:rsid w:val="00286BCC"/>
    <w:rsid w:val="00291734"/>
    <w:rsid w:val="00296B0E"/>
    <w:rsid w:val="002A0100"/>
    <w:rsid w:val="002C6326"/>
    <w:rsid w:val="002C75E2"/>
    <w:rsid w:val="003045EA"/>
    <w:rsid w:val="00335FB0"/>
    <w:rsid w:val="003361E9"/>
    <w:rsid w:val="003407E5"/>
    <w:rsid w:val="003568DF"/>
    <w:rsid w:val="00357E1D"/>
    <w:rsid w:val="00373DDA"/>
    <w:rsid w:val="003928DE"/>
    <w:rsid w:val="00392D12"/>
    <w:rsid w:val="003A04A6"/>
    <w:rsid w:val="003B333E"/>
    <w:rsid w:val="003B73D3"/>
    <w:rsid w:val="003E4D68"/>
    <w:rsid w:val="003E6C4C"/>
    <w:rsid w:val="003F235F"/>
    <w:rsid w:val="00401C48"/>
    <w:rsid w:val="00406606"/>
    <w:rsid w:val="004128AE"/>
    <w:rsid w:val="004304F5"/>
    <w:rsid w:val="00435F49"/>
    <w:rsid w:val="004429A2"/>
    <w:rsid w:val="0044792F"/>
    <w:rsid w:val="00456FF9"/>
    <w:rsid w:val="004577A6"/>
    <w:rsid w:val="0047274D"/>
    <w:rsid w:val="00475188"/>
    <w:rsid w:val="004867ED"/>
    <w:rsid w:val="00494921"/>
    <w:rsid w:val="004F397D"/>
    <w:rsid w:val="004F69A8"/>
    <w:rsid w:val="00530763"/>
    <w:rsid w:val="0054285C"/>
    <w:rsid w:val="00555478"/>
    <w:rsid w:val="00560242"/>
    <w:rsid w:val="00580D96"/>
    <w:rsid w:val="00581F7B"/>
    <w:rsid w:val="005917FF"/>
    <w:rsid w:val="0059678E"/>
    <w:rsid w:val="0059732C"/>
    <w:rsid w:val="005A1EFB"/>
    <w:rsid w:val="005A3559"/>
    <w:rsid w:val="005B6A41"/>
    <w:rsid w:val="005B704B"/>
    <w:rsid w:val="005C5554"/>
    <w:rsid w:val="005F42C4"/>
    <w:rsid w:val="005F55DF"/>
    <w:rsid w:val="005F666F"/>
    <w:rsid w:val="00605019"/>
    <w:rsid w:val="00620B61"/>
    <w:rsid w:val="006240EF"/>
    <w:rsid w:val="00626C46"/>
    <w:rsid w:val="00633A75"/>
    <w:rsid w:val="00634D37"/>
    <w:rsid w:val="00643121"/>
    <w:rsid w:val="00643AC8"/>
    <w:rsid w:val="00650FEB"/>
    <w:rsid w:val="00656D8B"/>
    <w:rsid w:val="00671D39"/>
    <w:rsid w:val="00682D4A"/>
    <w:rsid w:val="00687ECD"/>
    <w:rsid w:val="00690DDF"/>
    <w:rsid w:val="006966E1"/>
    <w:rsid w:val="006976C2"/>
    <w:rsid w:val="006A2655"/>
    <w:rsid w:val="006A43E9"/>
    <w:rsid w:val="006C1248"/>
    <w:rsid w:val="006C576D"/>
    <w:rsid w:val="006E082B"/>
    <w:rsid w:val="006F2890"/>
    <w:rsid w:val="00701C9C"/>
    <w:rsid w:val="00713486"/>
    <w:rsid w:val="007147DC"/>
    <w:rsid w:val="007200CC"/>
    <w:rsid w:val="00725E35"/>
    <w:rsid w:val="0073322E"/>
    <w:rsid w:val="00735C0C"/>
    <w:rsid w:val="00752A1D"/>
    <w:rsid w:val="007534A4"/>
    <w:rsid w:val="0076286C"/>
    <w:rsid w:val="00781ABF"/>
    <w:rsid w:val="00782AA6"/>
    <w:rsid w:val="007863F0"/>
    <w:rsid w:val="007A0A8B"/>
    <w:rsid w:val="007B3E1A"/>
    <w:rsid w:val="007B436E"/>
    <w:rsid w:val="007D3AAC"/>
    <w:rsid w:val="007D4A78"/>
    <w:rsid w:val="00801868"/>
    <w:rsid w:val="00810E22"/>
    <w:rsid w:val="0081368B"/>
    <w:rsid w:val="00813E59"/>
    <w:rsid w:val="008260FC"/>
    <w:rsid w:val="0086576F"/>
    <w:rsid w:val="008754EC"/>
    <w:rsid w:val="008809A6"/>
    <w:rsid w:val="008975EA"/>
    <w:rsid w:val="008A0DAE"/>
    <w:rsid w:val="008A3316"/>
    <w:rsid w:val="008A689C"/>
    <w:rsid w:val="008B6007"/>
    <w:rsid w:val="008C4587"/>
    <w:rsid w:val="008D2686"/>
    <w:rsid w:val="008E18C0"/>
    <w:rsid w:val="008E5BBE"/>
    <w:rsid w:val="008F2538"/>
    <w:rsid w:val="008F59F2"/>
    <w:rsid w:val="00902C83"/>
    <w:rsid w:val="0092346D"/>
    <w:rsid w:val="00923E6A"/>
    <w:rsid w:val="00933FBF"/>
    <w:rsid w:val="009378F5"/>
    <w:rsid w:val="00940356"/>
    <w:rsid w:val="0094648F"/>
    <w:rsid w:val="0094715B"/>
    <w:rsid w:val="00950C4F"/>
    <w:rsid w:val="00954AC1"/>
    <w:rsid w:val="0096374A"/>
    <w:rsid w:val="009778C0"/>
    <w:rsid w:val="00997B6F"/>
    <w:rsid w:val="009A17F7"/>
    <w:rsid w:val="009A2C82"/>
    <w:rsid w:val="009A3956"/>
    <w:rsid w:val="009F0840"/>
    <w:rsid w:val="009F1331"/>
    <w:rsid w:val="00A20A64"/>
    <w:rsid w:val="00A256FA"/>
    <w:rsid w:val="00A31375"/>
    <w:rsid w:val="00A34DA6"/>
    <w:rsid w:val="00A4030B"/>
    <w:rsid w:val="00A51FA7"/>
    <w:rsid w:val="00A53205"/>
    <w:rsid w:val="00A61444"/>
    <w:rsid w:val="00A8496D"/>
    <w:rsid w:val="00AB6DBB"/>
    <w:rsid w:val="00AD0C39"/>
    <w:rsid w:val="00AD36DA"/>
    <w:rsid w:val="00B201DD"/>
    <w:rsid w:val="00B23EE3"/>
    <w:rsid w:val="00B253FB"/>
    <w:rsid w:val="00B271FD"/>
    <w:rsid w:val="00B32710"/>
    <w:rsid w:val="00B36597"/>
    <w:rsid w:val="00B36BCB"/>
    <w:rsid w:val="00B5120F"/>
    <w:rsid w:val="00B566EE"/>
    <w:rsid w:val="00B60F59"/>
    <w:rsid w:val="00B633F7"/>
    <w:rsid w:val="00B75770"/>
    <w:rsid w:val="00B97631"/>
    <w:rsid w:val="00BD1C00"/>
    <w:rsid w:val="00C07B63"/>
    <w:rsid w:val="00C15348"/>
    <w:rsid w:val="00C217AC"/>
    <w:rsid w:val="00C347EB"/>
    <w:rsid w:val="00C453D0"/>
    <w:rsid w:val="00C54620"/>
    <w:rsid w:val="00C86A38"/>
    <w:rsid w:val="00C87FFD"/>
    <w:rsid w:val="00C94394"/>
    <w:rsid w:val="00CA6F06"/>
    <w:rsid w:val="00CB204D"/>
    <w:rsid w:val="00CC6FD6"/>
    <w:rsid w:val="00CD6217"/>
    <w:rsid w:val="00CE0FC1"/>
    <w:rsid w:val="00CE3828"/>
    <w:rsid w:val="00CF2708"/>
    <w:rsid w:val="00D011C4"/>
    <w:rsid w:val="00D21193"/>
    <w:rsid w:val="00D33C22"/>
    <w:rsid w:val="00D54206"/>
    <w:rsid w:val="00D65810"/>
    <w:rsid w:val="00D756A5"/>
    <w:rsid w:val="00D9195E"/>
    <w:rsid w:val="00D91BDC"/>
    <w:rsid w:val="00DC32C0"/>
    <w:rsid w:val="00DC3B80"/>
    <w:rsid w:val="00DC5896"/>
    <w:rsid w:val="00DE5F84"/>
    <w:rsid w:val="00DF5E3E"/>
    <w:rsid w:val="00E17AAB"/>
    <w:rsid w:val="00E2083C"/>
    <w:rsid w:val="00E2655F"/>
    <w:rsid w:val="00E3259F"/>
    <w:rsid w:val="00E37EF0"/>
    <w:rsid w:val="00E5783C"/>
    <w:rsid w:val="00E61E28"/>
    <w:rsid w:val="00E65619"/>
    <w:rsid w:val="00E771A0"/>
    <w:rsid w:val="00E77BFD"/>
    <w:rsid w:val="00E94CFF"/>
    <w:rsid w:val="00EA40FB"/>
    <w:rsid w:val="00EC6511"/>
    <w:rsid w:val="00ED140B"/>
    <w:rsid w:val="00ED1B25"/>
    <w:rsid w:val="00ED4BA0"/>
    <w:rsid w:val="00ED7A57"/>
    <w:rsid w:val="00EE2B4A"/>
    <w:rsid w:val="00EE6565"/>
    <w:rsid w:val="00EF12D9"/>
    <w:rsid w:val="00F05D02"/>
    <w:rsid w:val="00F37E1F"/>
    <w:rsid w:val="00F41E42"/>
    <w:rsid w:val="00F42516"/>
    <w:rsid w:val="00F577AC"/>
    <w:rsid w:val="00F83070"/>
    <w:rsid w:val="00F943B6"/>
    <w:rsid w:val="00FA437E"/>
    <w:rsid w:val="00FE0402"/>
    <w:rsid w:val="00FE2D1B"/>
    <w:rsid w:val="00FF2BA0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9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C94394"/>
    <w:pPr>
      <w:keepNext/>
      <w:ind w:firstLine="720"/>
      <w:outlineLvl w:val="0"/>
    </w:pPr>
    <w:rPr>
      <w:rFonts w:ascii="Times-Roman-R" w:eastAsia="Times New Roman" w:hAnsi="Times-Roman-R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4394"/>
    <w:pPr>
      <w:keepNext/>
      <w:outlineLvl w:val="3"/>
    </w:pPr>
    <w:rPr>
      <w:rFonts w:ascii="Times-Roman-R" w:eastAsia="Times New Roman" w:hAnsi="Times-Roman-R"/>
      <w:b/>
      <w:bCs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394"/>
    <w:rPr>
      <w:rFonts w:ascii="Times-Roman-R" w:eastAsia="Times New Roman" w:hAnsi="Times-Roman-R" w:cs="Times New Roman"/>
      <w:sz w:val="28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semiHidden/>
    <w:rsid w:val="00C94394"/>
    <w:rPr>
      <w:rFonts w:ascii="Times-Roman-R" w:eastAsia="Times New Roman" w:hAnsi="Times-Roman-R" w:cs="Times New Roman"/>
      <w:b/>
      <w:bCs/>
      <w:sz w:val="28"/>
      <w:szCs w:val="24"/>
      <w:lang w:val="en-US" w:eastAsia="ro-RO"/>
    </w:rPr>
  </w:style>
  <w:style w:type="paragraph" w:styleId="BodyTextIndent2">
    <w:name w:val="Body Text Indent 2"/>
    <w:basedOn w:val="Normal"/>
    <w:link w:val="BodyTextIndent2Char"/>
    <w:unhideWhenUsed/>
    <w:rsid w:val="00C94394"/>
    <w:pPr>
      <w:ind w:firstLine="708"/>
      <w:jc w:val="both"/>
    </w:pPr>
    <w:rPr>
      <w:rFonts w:eastAsia="Times New Roman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C9439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402"/>
    <w:rPr>
      <w:rFonts w:ascii="Times New Roman" w:eastAsia="Calibri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02"/>
    <w:rPr>
      <w:rFonts w:ascii="Times New Roman" w:eastAsia="Calibri" w:hAnsi="Times New Roman" w:cs="Times New Roman"/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B89B-40B5-4802-AE02-F5802F02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1181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ionut.minea</cp:lastModifiedBy>
  <cp:revision>58</cp:revision>
  <cp:lastPrinted>2021-01-26T08:42:00Z</cp:lastPrinted>
  <dcterms:created xsi:type="dcterms:W3CDTF">2020-06-04T12:15:00Z</dcterms:created>
  <dcterms:modified xsi:type="dcterms:W3CDTF">2021-02-16T08:24:00Z</dcterms:modified>
</cp:coreProperties>
</file>