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EB" w:rsidRPr="00B17300" w:rsidRDefault="00FD5EEB" w:rsidP="00FD5EEB">
      <w:pPr>
        <w:tabs>
          <w:tab w:val="left" w:pos="0"/>
        </w:tabs>
        <w:spacing w:after="0" w:line="276" w:lineRule="auto"/>
        <w:rPr>
          <w:i/>
          <w:color w:val="FF0000"/>
          <w:sz w:val="22"/>
          <w:lang w:val="ro-RO"/>
        </w:rPr>
      </w:pPr>
      <w:r w:rsidRPr="00B17300">
        <w:rPr>
          <w:rFonts w:eastAsia="Times New Roman"/>
          <w:b/>
          <w:sz w:val="22"/>
          <w:lang w:val="ro-RO"/>
        </w:rPr>
        <w:tab/>
      </w:r>
    </w:p>
    <w:p w:rsidR="004A6C75" w:rsidRDefault="004A6C75" w:rsidP="00EF5B16">
      <w:pPr>
        <w:tabs>
          <w:tab w:val="left" w:pos="0"/>
        </w:tabs>
        <w:spacing w:after="0" w:line="276" w:lineRule="auto"/>
        <w:jc w:val="right"/>
        <w:rPr>
          <w:rFonts w:eastAsia="Times New Roman"/>
          <w:b/>
          <w:color w:val="FF0000"/>
          <w:sz w:val="22"/>
          <w:lang w:val="ro-RO"/>
        </w:rPr>
      </w:pPr>
    </w:p>
    <w:p w:rsidR="00F50013" w:rsidRPr="00B17300" w:rsidRDefault="00F50013" w:rsidP="00EF5B16">
      <w:pPr>
        <w:tabs>
          <w:tab w:val="left" w:pos="0"/>
        </w:tabs>
        <w:spacing w:after="0" w:line="276" w:lineRule="auto"/>
        <w:jc w:val="right"/>
        <w:rPr>
          <w:rFonts w:eastAsia="Times New Roman"/>
          <w:b/>
          <w:color w:val="FF0000"/>
          <w:sz w:val="22"/>
          <w:lang w:val="ro-RO"/>
        </w:rPr>
      </w:pPr>
    </w:p>
    <w:p w:rsidR="00EF5B16" w:rsidRPr="002262C2" w:rsidRDefault="00EF5B16" w:rsidP="00EF5B16">
      <w:pPr>
        <w:tabs>
          <w:tab w:val="left" w:pos="0"/>
        </w:tabs>
        <w:spacing w:after="0" w:line="276" w:lineRule="auto"/>
        <w:jc w:val="center"/>
        <w:rPr>
          <w:rFonts w:eastAsia="Times New Roman"/>
          <w:b/>
          <w:szCs w:val="28"/>
          <w:lang w:val="ro-RO"/>
        </w:rPr>
      </w:pPr>
      <w:r w:rsidRPr="002262C2">
        <w:rPr>
          <w:rFonts w:eastAsia="Times New Roman"/>
          <w:b/>
          <w:szCs w:val="28"/>
          <w:lang w:val="ro-RO"/>
        </w:rPr>
        <w:t>COMITETUL JUDEŢEAN PENTRU SITUAŢII DE URGENŢĂ</w:t>
      </w:r>
    </w:p>
    <w:p w:rsidR="00EF5B16" w:rsidRPr="002262C2" w:rsidRDefault="00EF5B16" w:rsidP="00EF5B16">
      <w:pPr>
        <w:tabs>
          <w:tab w:val="left" w:pos="0"/>
          <w:tab w:val="left" w:pos="8799"/>
        </w:tabs>
        <w:spacing w:after="0" w:line="276" w:lineRule="auto"/>
        <w:jc w:val="center"/>
        <w:rPr>
          <w:rFonts w:eastAsia="Times New Roman"/>
          <w:b/>
          <w:szCs w:val="28"/>
          <w:lang w:val="ro-RO"/>
        </w:rPr>
      </w:pPr>
      <w:r w:rsidRPr="002262C2">
        <w:rPr>
          <w:rFonts w:eastAsia="Times New Roman"/>
          <w:b/>
          <w:szCs w:val="28"/>
          <w:lang w:val="ro-RO"/>
        </w:rPr>
        <w:t>DÂMBOVIŢA</w:t>
      </w:r>
    </w:p>
    <w:p w:rsidR="00EF5B16" w:rsidRPr="002262C2" w:rsidRDefault="00EF5B16" w:rsidP="00EF5B16">
      <w:pPr>
        <w:tabs>
          <w:tab w:val="left" w:pos="0"/>
          <w:tab w:val="left" w:pos="8799"/>
        </w:tabs>
        <w:spacing w:after="0" w:line="276" w:lineRule="auto"/>
        <w:rPr>
          <w:rFonts w:eastAsia="Times New Roman"/>
          <w:b/>
          <w:i/>
          <w:szCs w:val="28"/>
          <w:lang w:val="ro-RO"/>
        </w:rPr>
      </w:pPr>
      <w:r w:rsidRPr="002262C2">
        <w:rPr>
          <w:rFonts w:eastAsia="Times New Roman"/>
          <w:b/>
          <w:i/>
          <w:szCs w:val="28"/>
          <w:lang w:val="ro-RO"/>
        </w:rPr>
        <w:tab/>
      </w:r>
    </w:p>
    <w:p w:rsidR="00EF5B16" w:rsidRPr="002262C2" w:rsidRDefault="00EF5B16" w:rsidP="00EF5B16">
      <w:pPr>
        <w:tabs>
          <w:tab w:val="left" w:pos="0"/>
        </w:tabs>
        <w:spacing w:after="0" w:line="276" w:lineRule="auto"/>
        <w:jc w:val="center"/>
        <w:rPr>
          <w:rFonts w:eastAsia="Times New Roman"/>
          <w:b/>
          <w:szCs w:val="28"/>
          <w:lang w:val="ro-RO"/>
        </w:rPr>
      </w:pPr>
      <w:r w:rsidRPr="002262C2">
        <w:rPr>
          <w:rFonts w:eastAsia="Times New Roman"/>
          <w:b/>
          <w:szCs w:val="28"/>
          <w:lang w:val="ro-RO"/>
        </w:rPr>
        <w:t>HOTĂRÂREA</w:t>
      </w:r>
      <w:r w:rsidR="00AE7609" w:rsidRPr="002262C2">
        <w:rPr>
          <w:rFonts w:eastAsia="Times New Roman"/>
          <w:b/>
          <w:szCs w:val="28"/>
          <w:lang w:val="ro-RO"/>
        </w:rPr>
        <w:t xml:space="preserve"> nr. 55/04</w:t>
      </w:r>
      <w:r w:rsidRPr="002262C2">
        <w:rPr>
          <w:rFonts w:eastAsia="Times New Roman"/>
          <w:b/>
          <w:szCs w:val="28"/>
          <w:lang w:val="ro-RO"/>
        </w:rPr>
        <w:t>.</w:t>
      </w:r>
      <w:r w:rsidR="00503E1B" w:rsidRPr="002262C2">
        <w:rPr>
          <w:rFonts w:eastAsia="Times New Roman"/>
          <w:b/>
          <w:szCs w:val="28"/>
          <w:lang w:val="ro-RO"/>
        </w:rPr>
        <w:t>03</w:t>
      </w:r>
      <w:r w:rsidRPr="002262C2">
        <w:rPr>
          <w:rFonts w:eastAsia="Times New Roman"/>
          <w:b/>
          <w:szCs w:val="28"/>
          <w:lang w:val="ro-RO"/>
        </w:rPr>
        <w:t>.2021</w:t>
      </w:r>
    </w:p>
    <w:p w:rsidR="00EF5B16" w:rsidRPr="002262C2" w:rsidRDefault="00EF5B16" w:rsidP="00EF5B16">
      <w:pPr>
        <w:tabs>
          <w:tab w:val="left" w:pos="2131"/>
        </w:tabs>
        <w:autoSpaceDE w:val="0"/>
        <w:autoSpaceDN w:val="0"/>
        <w:adjustRightInd w:val="0"/>
        <w:spacing w:after="0" w:line="276" w:lineRule="auto"/>
        <w:ind w:left="-426"/>
        <w:jc w:val="center"/>
        <w:rPr>
          <w:rFonts w:eastAsia="Times New Roman"/>
          <w:b/>
          <w:szCs w:val="28"/>
          <w:lang w:val="ro-RO"/>
        </w:rPr>
      </w:pPr>
      <w:r w:rsidRPr="002262C2">
        <w:rPr>
          <w:rFonts w:eastAsia="Times New Roman"/>
          <w:b/>
          <w:szCs w:val="28"/>
          <w:lang w:val="ro-RO"/>
        </w:rPr>
        <w:t xml:space="preserve">privind </w:t>
      </w:r>
      <w:r w:rsidR="00776081" w:rsidRPr="002262C2">
        <w:rPr>
          <w:rFonts w:eastAsia="Times New Roman"/>
          <w:b/>
          <w:szCs w:val="28"/>
          <w:lang w:val="ro-RO"/>
        </w:rPr>
        <w:t>aprobarea scenariului</w:t>
      </w:r>
      <w:r w:rsidRPr="002262C2">
        <w:rPr>
          <w:rFonts w:eastAsia="Times New Roman"/>
          <w:b/>
          <w:szCs w:val="28"/>
          <w:lang w:val="ro-RO"/>
        </w:rPr>
        <w:t xml:space="preserve"> de funcționare pentru </w:t>
      </w:r>
      <w:r w:rsidR="00503E1B" w:rsidRPr="002262C2">
        <w:rPr>
          <w:rFonts w:eastAsia="Times New Roman"/>
          <w:b/>
          <w:szCs w:val="28"/>
          <w:lang w:val="ro-RO"/>
        </w:rPr>
        <w:t>unele unități de învățământ din</w:t>
      </w:r>
      <w:r w:rsidR="009F3520" w:rsidRPr="002262C2">
        <w:rPr>
          <w:rFonts w:eastAsia="Times New Roman"/>
          <w:b/>
          <w:szCs w:val="28"/>
          <w:lang w:val="ro-RO"/>
        </w:rPr>
        <w:t xml:space="preserve"> </w:t>
      </w:r>
      <w:r w:rsidRPr="002262C2">
        <w:rPr>
          <w:rFonts w:eastAsia="Times New Roman"/>
          <w:b/>
          <w:szCs w:val="28"/>
          <w:lang w:val="ro-RO"/>
        </w:rPr>
        <w:t xml:space="preserve"> judeţul Dâmboviţa</w:t>
      </w:r>
    </w:p>
    <w:p w:rsidR="00EF5B16" w:rsidRPr="002262C2" w:rsidRDefault="00EF5B16" w:rsidP="00EF5B16">
      <w:pPr>
        <w:tabs>
          <w:tab w:val="left" w:pos="2131"/>
        </w:tabs>
        <w:autoSpaceDE w:val="0"/>
        <w:autoSpaceDN w:val="0"/>
        <w:adjustRightInd w:val="0"/>
        <w:spacing w:after="0" w:line="276" w:lineRule="auto"/>
        <w:rPr>
          <w:rFonts w:eastAsia="Times New Roman"/>
          <w:szCs w:val="28"/>
          <w:lang w:val="ro-RO"/>
        </w:rPr>
      </w:pPr>
    </w:p>
    <w:p w:rsidR="00EF5B16" w:rsidRPr="002262C2" w:rsidRDefault="00EF5B16" w:rsidP="00EF5B16">
      <w:pPr>
        <w:autoSpaceDE w:val="0"/>
        <w:autoSpaceDN w:val="0"/>
        <w:adjustRightInd w:val="0"/>
        <w:spacing w:after="0" w:line="276" w:lineRule="auto"/>
        <w:ind w:firstLine="709"/>
        <w:jc w:val="both"/>
        <w:rPr>
          <w:rFonts w:eastAsia="Times New Roman"/>
          <w:szCs w:val="28"/>
          <w:lang w:val="ro-RO"/>
        </w:rPr>
      </w:pPr>
      <w:r w:rsidRPr="002262C2">
        <w:rPr>
          <w:rFonts w:eastAsia="Times New Roman"/>
          <w:szCs w:val="28"/>
          <w:lang w:val="ro-RO"/>
        </w:rPr>
        <w:t>Având în vedere:</w:t>
      </w:r>
    </w:p>
    <w:p w:rsidR="00EF5B16" w:rsidRPr="002262C2" w:rsidRDefault="00EF5B16" w:rsidP="00EF5B16">
      <w:pPr>
        <w:autoSpaceDE w:val="0"/>
        <w:autoSpaceDN w:val="0"/>
        <w:adjustRightInd w:val="0"/>
        <w:spacing w:after="0" w:line="276" w:lineRule="auto"/>
        <w:ind w:firstLine="709"/>
        <w:jc w:val="both"/>
        <w:rPr>
          <w:szCs w:val="28"/>
          <w:lang w:val="ro-RO"/>
        </w:rPr>
      </w:pPr>
      <w:r w:rsidRPr="002262C2">
        <w:rPr>
          <w:rFonts w:eastAsia="Times New Roman"/>
          <w:szCs w:val="28"/>
          <w:lang w:val="ro-RO"/>
        </w:rPr>
        <w:t xml:space="preserve">-  prevederile </w:t>
      </w:r>
      <w:r w:rsidRPr="002262C2">
        <w:rPr>
          <w:szCs w:val="28"/>
          <w:lang w:val="ro-RO"/>
        </w:rPr>
        <w:t>H.G. nr.</w:t>
      </w:r>
      <w:r w:rsidR="00AA0A80" w:rsidRPr="002262C2">
        <w:rPr>
          <w:szCs w:val="28"/>
          <w:lang w:val="ro-RO"/>
        </w:rPr>
        <w:t xml:space="preserve"> 35/10</w:t>
      </w:r>
      <w:r w:rsidRPr="002262C2">
        <w:rPr>
          <w:szCs w:val="28"/>
          <w:lang w:val="ro-RO"/>
        </w:rPr>
        <w:t>.</w:t>
      </w:r>
      <w:r w:rsidR="00AA0A80" w:rsidRPr="002262C2">
        <w:rPr>
          <w:szCs w:val="28"/>
          <w:lang w:val="ro-RO"/>
        </w:rPr>
        <w:t>02</w:t>
      </w:r>
      <w:r w:rsidRPr="002262C2">
        <w:rPr>
          <w:szCs w:val="28"/>
          <w:lang w:val="ro-RO"/>
        </w:rPr>
        <w:t>.2021 privind prelungirea stării de alertă pe teritoriul României începând cu data de 1</w:t>
      </w:r>
      <w:r w:rsidR="00AA0A80" w:rsidRPr="002262C2">
        <w:rPr>
          <w:szCs w:val="28"/>
          <w:lang w:val="ro-RO"/>
        </w:rPr>
        <w:t xml:space="preserve">2 februarie </w:t>
      </w:r>
      <w:r w:rsidRPr="002262C2">
        <w:rPr>
          <w:szCs w:val="28"/>
          <w:lang w:val="ro-RO"/>
        </w:rPr>
        <w:t>2021, precum şi stabilirea măsurilor care se aplică pe durata acesteia pentru prevenirea şi combaterea efectelor pandemiei de COVID-19;</w:t>
      </w:r>
    </w:p>
    <w:p w:rsidR="00EF5B16" w:rsidRPr="002262C2" w:rsidRDefault="00EF5B16" w:rsidP="00EF5B16">
      <w:pPr>
        <w:autoSpaceDE w:val="0"/>
        <w:autoSpaceDN w:val="0"/>
        <w:adjustRightInd w:val="0"/>
        <w:spacing w:after="0" w:line="276" w:lineRule="auto"/>
        <w:ind w:firstLine="709"/>
        <w:jc w:val="both"/>
        <w:rPr>
          <w:szCs w:val="28"/>
          <w:lang w:val="ro-RO"/>
        </w:rPr>
      </w:pPr>
      <w:r w:rsidRPr="002262C2">
        <w:rPr>
          <w:szCs w:val="28"/>
          <w:lang w:val="ro-RO"/>
        </w:rPr>
        <w:t xml:space="preserve">- prevederile </w:t>
      </w:r>
      <w:r w:rsidR="00503E1B" w:rsidRPr="002262C2">
        <w:rPr>
          <w:szCs w:val="28"/>
          <w:lang w:val="ro-RO"/>
        </w:rPr>
        <w:t>art 2</w:t>
      </w:r>
      <w:r w:rsidR="00082FF7" w:rsidRPr="002262C2">
        <w:rPr>
          <w:szCs w:val="28"/>
          <w:lang w:val="ro-RO"/>
        </w:rPr>
        <w:t>-</w:t>
      </w:r>
      <w:r w:rsidRPr="002262C2">
        <w:rPr>
          <w:szCs w:val="28"/>
          <w:lang w:val="ro-RO"/>
        </w:rPr>
        <w:t>5 din Ordinul comun nr. 3.235/93 al ministrului educației și cercetării și ministrului sănătății pentru aprobarea măsurilor de organizare a activității în cadrul unităților/instituțiilor de învățământ în condiții de siguranță epidemiologică pentru prevenirea î</w:t>
      </w:r>
      <w:r w:rsidR="0066001F" w:rsidRPr="002262C2">
        <w:rPr>
          <w:szCs w:val="28"/>
          <w:lang w:val="ro-RO"/>
        </w:rPr>
        <w:t>mbolnăvirilor cu virusul SARS-Co</w:t>
      </w:r>
      <w:r w:rsidRPr="002262C2">
        <w:rPr>
          <w:szCs w:val="28"/>
          <w:lang w:val="ro-RO"/>
        </w:rPr>
        <w:t>V-2;</w:t>
      </w:r>
    </w:p>
    <w:p w:rsidR="00EF5B16" w:rsidRPr="002262C2" w:rsidRDefault="005C16E8" w:rsidP="00EF5B16">
      <w:pPr>
        <w:tabs>
          <w:tab w:val="left" w:pos="990"/>
        </w:tabs>
        <w:autoSpaceDE w:val="0"/>
        <w:autoSpaceDN w:val="0"/>
        <w:adjustRightInd w:val="0"/>
        <w:spacing w:after="0" w:line="276" w:lineRule="auto"/>
        <w:ind w:firstLine="709"/>
        <w:jc w:val="both"/>
        <w:rPr>
          <w:szCs w:val="28"/>
          <w:lang w:val="ro-RO"/>
        </w:rPr>
      </w:pPr>
      <w:r w:rsidRPr="002262C2">
        <w:rPr>
          <w:szCs w:val="28"/>
          <w:lang w:val="ro-RO"/>
        </w:rPr>
        <w:t xml:space="preserve">- adresa nr. </w:t>
      </w:r>
      <w:r w:rsidR="00AE7609" w:rsidRPr="002262C2">
        <w:rPr>
          <w:szCs w:val="28"/>
          <w:lang w:val="ro-RO"/>
        </w:rPr>
        <w:t>2165/04</w:t>
      </w:r>
      <w:r w:rsidR="00503E1B" w:rsidRPr="002262C2">
        <w:rPr>
          <w:szCs w:val="28"/>
          <w:lang w:val="ro-RO"/>
        </w:rPr>
        <w:t>.03</w:t>
      </w:r>
      <w:r w:rsidR="0023335C" w:rsidRPr="002262C2">
        <w:rPr>
          <w:szCs w:val="28"/>
          <w:lang w:val="ro-RO"/>
        </w:rPr>
        <w:t>.2021</w:t>
      </w:r>
      <w:r w:rsidR="00711FBD" w:rsidRPr="002262C2">
        <w:rPr>
          <w:szCs w:val="28"/>
          <w:lang w:val="ro-RO"/>
        </w:rPr>
        <w:t xml:space="preserve"> a Inspectoratului Școlar Județean Dâmbovița</w:t>
      </w:r>
      <w:r w:rsidR="00EF5B16" w:rsidRPr="002262C2">
        <w:rPr>
          <w:szCs w:val="28"/>
          <w:lang w:val="ro-RO"/>
        </w:rPr>
        <w:t>, înregistrată la Instituţia Prefectului-judeţul Dâmboviţ</w:t>
      </w:r>
      <w:r w:rsidRPr="002262C2">
        <w:rPr>
          <w:szCs w:val="28"/>
          <w:lang w:val="ro-RO"/>
        </w:rPr>
        <w:t xml:space="preserve">a sub nr. </w:t>
      </w:r>
      <w:r w:rsidR="00AE7609" w:rsidRPr="002262C2">
        <w:rPr>
          <w:szCs w:val="28"/>
          <w:lang w:val="ro-RO"/>
        </w:rPr>
        <w:t>2473/04</w:t>
      </w:r>
      <w:r w:rsidR="00503E1B" w:rsidRPr="002262C2">
        <w:rPr>
          <w:szCs w:val="28"/>
          <w:lang w:val="ro-RO"/>
        </w:rPr>
        <w:t>.03</w:t>
      </w:r>
      <w:r w:rsidR="0023335C" w:rsidRPr="002262C2">
        <w:rPr>
          <w:szCs w:val="28"/>
          <w:lang w:val="ro-RO"/>
        </w:rPr>
        <w:t>.2021</w:t>
      </w:r>
      <w:r w:rsidR="001668F3" w:rsidRPr="002262C2">
        <w:rPr>
          <w:szCs w:val="28"/>
          <w:lang w:val="ro-RO"/>
        </w:rPr>
        <w:t>;</w:t>
      </w:r>
    </w:p>
    <w:p w:rsidR="001668F3" w:rsidRPr="002262C2" w:rsidRDefault="001668F3" w:rsidP="00EF5B16">
      <w:pPr>
        <w:tabs>
          <w:tab w:val="left" w:pos="990"/>
        </w:tabs>
        <w:autoSpaceDE w:val="0"/>
        <w:autoSpaceDN w:val="0"/>
        <w:adjustRightInd w:val="0"/>
        <w:spacing w:after="0" w:line="276" w:lineRule="auto"/>
        <w:ind w:firstLine="709"/>
        <w:jc w:val="both"/>
        <w:rPr>
          <w:szCs w:val="28"/>
          <w:lang w:val="ro-RO"/>
        </w:rPr>
      </w:pPr>
      <w:r w:rsidRPr="002262C2">
        <w:rPr>
          <w:szCs w:val="28"/>
          <w:lang w:val="ro-RO"/>
        </w:rPr>
        <w:t>- a</w:t>
      </w:r>
      <w:r w:rsidR="005054FD" w:rsidRPr="002262C2">
        <w:rPr>
          <w:szCs w:val="28"/>
          <w:lang w:val="ro-RO"/>
        </w:rPr>
        <w:t xml:space="preserve">dresa nr. </w:t>
      </w:r>
      <w:r w:rsidR="00362FBF">
        <w:rPr>
          <w:szCs w:val="28"/>
          <w:lang w:val="ro-RO"/>
        </w:rPr>
        <w:t>5175</w:t>
      </w:r>
      <w:r w:rsidR="00AE7609" w:rsidRPr="002262C2">
        <w:rPr>
          <w:szCs w:val="28"/>
          <w:lang w:val="ro-RO"/>
        </w:rPr>
        <w:t>/04</w:t>
      </w:r>
      <w:r w:rsidR="003625A3" w:rsidRPr="002262C2">
        <w:rPr>
          <w:szCs w:val="28"/>
          <w:lang w:val="ro-RO"/>
        </w:rPr>
        <w:t>.03</w:t>
      </w:r>
      <w:r w:rsidR="007A0E2B" w:rsidRPr="002262C2">
        <w:rPr>
          <w:szCs w:val="28"/>
          <w:lang w:val="ro-RO"/>
        </w:rPr>
        <w:t>.2021</w:t>
      </w:r>
      <w:r w:rsidRPr="002262C2">
        <w:rPr>
          <w:szCs w:val="28"/>
          <w:lang w:val="ro-RO"/>
        </w:rPr>
        <w:t xml:space="preserve"> a Direcției de Sănătate Publică Dâmbovița</w:t>
      </w:r>
      <w:r w:rsidR="002E189E" w:rsidRPr="002262C2">
        <w:rPr>
          <w:szCs w:val="28"/>
          <w:lang w:val="ro-RO"/>
        </w:rPr>
        <w:t>,</w:t>
      </w:r>
      <w:r w:rsidRPr="002262C2">
        <w:rPr>
          <w:szCs w:val="28"/>
          <w:lang w:val="ro-RO"/>
        </w:rPr>
        <w:t xml:space="preserve"> înregistrată la Instituţia Prefectului-judeţul Dâmboviţ</w:t>
      </w:r>
      <w:r w:rsidR="003625A3" w:rsidRPr="002262C2">
        <w:rPr>
          <w:szCs w:val="28"/>
          <w:lang w:val="ro-RO"/>
        </w:rPr>
        <w:t xml:space="preserve">a sub nr. </w:t>
      </w:r>
      <w:r w:rsidR="00362FBF">
        <w:rPr>
          <w:szCs w:val="28"/>
          <w:lang w:val="ro-RO"/>
        </w:rPr>
        <w:t>2475</w:t>
      </w:r>
      <w:r w:rsidR="00AE7609" w:rsidRPr="002262C2">
        <w:rPr>
          <w:szCs w:val="28"/>
          <w:lang w:val="ro-RO"/>
        </w:rPr>
        <w:t>/04</w:t>
      </w:r>
      <w:r w:rsidR="003625A3" w:rsidRPr="002262C2">
        <w:rPr>
          <w:szCs w:val="28"/>
          <w:lang w:val="ro-RO"/>
        </w:rPr>
        <w:t>.03</w:t>
      </w:r>
      <w:r w:rsidR="007A0E2B" w:rsidRPr="002262C2">
        <w:rPr>
          <w:szCs w:val="28"/>
          <w:lang w:val="ro-RO"/>
        </w:rPr>
        <w:t>.2021</w:t>
      </w:r>
      <w:r w:rsidR="00675C67" w:rsidRPr="002262C2">
        <w:rPr>
          <w:szCs w:val="28"/>
          <w:lang w:val="ro-RO"/>
        </w:rPr>
        <w:t>;</w:t>
      </w:r>
    </w:p>
    <w:p w:rsidR="00675C67" w:rsidRPr="002262C2" w:rsidRDefault="00675C67" w:rsidP="00EF5B16">
      <w:pPr>
        <w:tabs>
          <w:tab w:val="left" w:pos="990"/>
        </w:tabs>
        <w:autoSpaceDE w:val="0"/>
        <w:autoSpaceDN w:val="0"/>
        <w:adjustRightInd w:val="0"/>
        <w:spacing w:after="0" w:line="276" w:lineRule="auto"/>
        <w:ind w:firstLine="709"/>
        <w:jc w:val="both"/>
        <w:rPr>
          <w:szCs w:val="28"/>
          <w:lang w:val="ro-RO"/>
        </w:rPr>
      </w:pPr>
      <w:r w:rsidRPr="002262C2">
        <w:rPr>
          <w:szCs w:val="28"/>
          <w:lang w:val="ro-RO"/>
        </w:rPr>
        <w:t>- Hotărârea</w:t>
      </w:r>
      <w:r w:rsidR="002F7CF9" w:rsidRPr="002262C2">
        <w:rPr>
          <w:szCs w:val="28"/>
          <w:lang w:val="ro-RO"/>
        </w:rPr>
        <w:t xml:space="preserve"> </w:t>
      </w:r>
      <w:r w:rsidRPr="002262C2">
        <w:rPr>
          <w:szCs w:val="28"/>
          <w:lang w:val="ro-RO"/>
        </w:rPr>
        <w:t xml:space="preserve"> C.J.S.U. nr. </w:t>
      </w:r>
      <w:r w:rsidR="003625A3" w:rsidRPr="002262C2">
        <w:rPr>
          <w:szCs w:val="28"/>
          <w:lang w:val="ro-RO"/>
        </w:rPr>
        <w:t>46/26</w:t>
      </w:r>
      <w:r w:rsidR="00A80C2C" w:rsidRPr="002262C2">
        <w:rPr>
          <w:szCs w:val="28"/>
          <w:lang w:val="ro-RO"/>
        </w:rPr>
        <w:t>.02.2021 privind aprobarea scenariilor de funcționare pentru unitățile de învățământ din județul D</w:t>
      </w:r>
      <w:r w:rsidR="003625A3" w:rsidRPr="002262C2">
        <w:rPr>
          <w:szCs w:val="28"/>
          <w:lang w:val="ro-RO"/>
        </w:rPr>
        <w:t>âmbovița, începând cu data de 01 martie</w:t>
      </w:r>
      <w:r w:rsidR="00A80C2C" w:rsidRPr="002262C2">
        <w:rPr>
          <w:szCs w:val="28"/>
          <w:lang w:val="ro-RO"/>
        </w:rPr>
        <w:t xml:space="preserve"> 2021.</w:t>
      </w:r>
    </w:p>
    <w:p w:rsidR="00EF5B16" w:rsidRPr="002262C2" w:rsidRDefault="00EF5B16" w:rsidP="00EF5B16">
      <w:pPr>
        <w:autoSpaceDE w:val="0"/>
        <w:autoSpaceDN w:val="0"/>
        <w:adjustRightInd w:val="0"/>
        <w:spacing w:after="0" w:line="276" w:lineRule="auto"/>
        <w:ind w:firstLine="709"/>
        <w:jc w:val="both"/>
        <w:rPr>
          <w:szCs w:val="28"/>
          <w:lang w:val="ro-RO"/>
        </w:rPr>
      </w:pPr>
      <w:r w:rsidRPr="002262C2">
        <w:rPr>
          <w:szCs w:val="28"/>
          <w:lang w:val="ro-RO"/>
        </w:rPr>
        <w:t xml:space="preserve">În considerarea aprobării tacite a proiectului de hotărâre nr. </w:t>
      </w:r>
      <w:r w:rsidR="00AE7609" w:rsidRPr="002262C2">
        <w:rPr>
          <w:szCs w:val="28"/>
          <w:lang w:val="ro-RO"/>
        </w:rPr>
        <w:t>55</w:t>
      </w:r>
      <w:r w:rsidRPr="002262C2">
        <w:rPr>
          <w:szCs w:val="28"/>
          <w:lang w:val="ro-RO"/>
        </w:rPr>
        <w:t xml:space="preserve">, comunicat spre analiză şi dezbatere Comitetului Judeţean pentru Situaţii de Urgenţă la data de </w:t>
      </w:r>
      <w:r w:rsidR="00AE7609" w:rsidRPr="002262C2">
        <w:rPr>
          <w:szCs w:val="28"/>
          <w:lang w:val="ro-RO"/>
        </w:rPr>
        <w:t>04</w:t>
      </w:r>
      <w:r w:rsidR="003625A3" w:rsidRPr="002262C2">
        <w:rPr>
          <w:szCs w:val="28"/>
          <w:lang w:val="ro-RO"/>
        </w:rPr>
        <w:t xml:space="preserve"> martie</w:t>
      </w:r>
      <w:r w:rsidRPr="002262C2">
        <w:rPr>
          <w:szCs w:val="28"/>
          <w:lang w:val="ro-RO"/>
        </w:rPr>
        <w:t xml:space="preserve"> 2</w:t>
      </w:r>
      <w:r w:rsidR="00E71CBC" w:rsidRPr="002262C2">
        <w:rPr>
          <w:szCs w:val="28"/>
          <w:lang w:val="ro-RO"/>
        </w:rPr>
        <w:t>021</w:t>
      </w:r>
      <w:r w:rsidRPr="002262C2">
        <w:rPr>
          <w:szCs w:val="28"/>
          <w:lang w:val="ro-RO"/>
        </w:rPr>
        <w:t>,</w:t>
      </w:r>
    </w:p>
    <w:p w:rsidR="00EF5B16" w:rsidRPr="002262C2" w:rsidRDefault="00EF5B16" w:rsidP="00EF5B16">
      <w:pPr>
        <w:autoSpaceDE w:val="0"/>
        <w:autoSpaceDN w:val="0"/>
        <w:adjustRightInd w:val="0"/>
        <w:spacing w:after="0" w:line="276" w:lineRule="auto"/>
        <w:ind w:firstLine="709"/>
        <w:jc w:val="both"/>
        <w:rPr>
          <w:szCs w:val="28"/>
          <w:lang w:val="ro-RO"/>
        </w:rPr>
      </w:pPr>
      <w:r w:rsidRPr="002262C2">
        <w:rPr>
          <w:rFonts w:eastAsia="Times New Roman"/>
          <w:szCs w:val="28"/>
          <w:lang w:val="ro-RO"/>
        </w:rPr>
        <w:t xml:space="preserve">În temeiul art. 10 din </w:t>
      </w:r>
      <w:r w:rsidRPr="002262C2">
        <w:rPr>
          <w:szCs w:val="28"/>
          <w:lang w:val="ro-RO"/>
        </w:rPr>
        <w:t>Regulamentul-cadru privind structura organizatorică, atribuţiile, funcţionarea şi dotarea comitetelor şi centrelor operative pentru situaţii de urgenţă, aprobat prin H.G. nr. 1491/2004</w:t>
      </w:r>
    </w:p>
    <w:p w:rsidR="00EF5B16" w:rsidRPr="002262C2" w:rsidRDefault="00EF5B16" w:rsidP="00EF5B16">
      <w:pPr>
        <w:tabs>
          <w:tab w:val="left" w:pos="0"/>
        </w:tabs>
        <w:spacing w:after="0" w:line="276" w:lineRule="auto"/>
        <w:jc w:val="center"/>
        <w:rPr>
          <w:rFonts w:eastAsia="Times New Roman"/>
          <w:b/>
          <w:szCs w:val="28"/>
          <w:lang w:val="ro-RO"/>
        </w:rPr>
      </w:pPr>
    </w:p>
    <w:p w:rsidR="00EF5B16" w:rsidRPr="002262C2" w:rsidRDefault="00EF5B16" w:rsidP="00EF5B16">
      <w:pPr>
        <w:tabs>
          <w:tab w:val="left" w:pos="0"/>
        </w:tabs>
        <w:spacing w:after="0" w:line="276" w:lineRule="auto"/>
        <w:jc w:val="center"/>
        <w:rPr>
          <w:rFonts w:eastAsia="Times New Roman"/>
          <w:b/>
          <w:szCs w:val="28"/>
          <w:lang w:val="ro-RO"/>
        </w:rPr>
      </w:pPr>
      <w:r w:rsidRPr="002262C2">
        <w:rPr>
          <w:rFonts w:eastAsia="Times New Roman"/>
          <w:b/>
          <w:szCs w:val="28"/>
          <w:lang w:val="ro-RO"/>
        </w:rPr>
        <w:t>Comitetul Judeţean pentru Situaţii de Urgenţă Dâmboviţa adoptă prezenta</w:t>
      </w:r>
    </w:p>
    <w:p w:rsidR="00EF5B16" w:rsidRPr="002262C2" w:rsidRDefault="00EF5B16" w:rsidP="00EF5B16">
      <w:pPr>
        <w:tabs>
          <w:tab w:val="left" w:pos="0"/>
        </w:tabs>
        <w:spacing w:after="0" w:line="276" w:lineRule="auto"/>
        <w:jc w:val="center"/>
        <w:rPr>
          <w:rFonts w:eastAsia="Times New Roman"/>
          <w:b/>
          <w:szCs w:val="28"/>
          <w:lang w:val="ro-RO"/>
        </w:rPr>
      </w:pPr>
      <w:r w:rsidRPr="002262C2">
        <w:rPr>
          <w:rFonts w:eastAsia="Times New Roman"/>
          <w:b/>
          <w:szCs w:val="28"/>
          <w:lang w:val="ro-RO"/>
        </w:rPr>
        <w:t>HOTĂRÂRE:</w:t>
      </w:r>
    </w:p>
    <w:p w:rsidR="00FD5EEB" w:rsidRPr="002262C2" w:rsidRDefault="00FD5EEB" w:rsidP="00FD5EEB">
      <w:pPr>
        <w:tabs>
          <w:tab w:val="left" w:pos="0"/>
        </w:tabs>
        <w:spacing w:after="0" w:line="276" w:lineRule="auto"/>
        <w:jc w:val="center"/>
        <w:rPr>
          <w:rFonts w:eastAsia="Times New Roman"/>
          <w:b/>
          <w:szCs w:val="28"/>
          <w:lang w:val="ro-RO"/>
        </w:rPr>
      </w:pPr>
    </w:p>
    <w:p w:rsidR="00FD5EEB" w:rsidRPr="002262C2" w:rsidRDefault="00FD5EEB" w:rsidP="00FD5EEB">
      <w:pPr>
        <w:pStyle w:val="ListParagraph"/>
        <w:autoSpaceDE w:val="0"/>
        <w:autoSpaceDN w:val="0"/>
        <w:adjustRightInd w:val="0"/>
        <w:spacing w:after="0" w:line="276" w:lineRule="auto"/>
        <w:ind w:left="0" w:firstLine="709"/>
        <w:jc w:val="both"/>
        <w:rPr>
          <w:rFonts w:eastAsia="Times New Roman"/>
          <w:b/>
          <w:szCs w:val="28"/>
          <w:lang w:val="ro-RO"/>
        </w:rPr>
      </w:pPr>
      <w:r w:rsidRPr="002262C2">
        <w:rPr>
          <w:rFonts w:eastAsia="Times New Roman"/>
          <w:b/>
          <w:szCs w:val="28"/>
          <w:lang w:val="ro-RO"/>
        </w:rPr>
        <w:t>Art. 1.</w:t>
      </w:r>
      <w:r w:rsidR="00BA1719" w:rsidRPr="002262C2">
        <w:rPr>
          <w:rFonts w:eastAsia="Times New Roman"/>
          <w:b/>
          <w:szCs w:val="28"/>
          <w:lang w:val="ro-RO"/>
        </w:rPr>
        <w:t xml:space="preserve"> </w:t>
      </w:r>
      <w:r w:rsidR="00BA1719" w:rsidRPr="002262C2">
        <w:rPr>
          <w:rFonts w:eastAsia="Times New Roman"/>
          <w:szCs w:val="28"/>
          <w:lang w:val="ro-RO"/>
        </w:rPr>
        <w:t>Începând cu data</w:t>
      </w:r>
      <w:r w:rsidR="00B17300" w:rsidRPr="002262C2">
        <w:rPr>
          <w:rFonts w:eastAsia="Times New Roman"/>
          <w:szCs w:val="28"/>
          <w:lang w:val="ro-RO"/>
        </w:rPr>
        <w:t xml:space="preserve"> de 05</w:t>
      </w:r>
      <w:r w:rsidR="00547B55" w:rsidRPr="002262C2">
        <w:rPr>
          <w:rFonts w:eastAsia="Times New Roman"/>
          <w:szCs w:val="28"/>
          <w:lang w:val="ro-RO"/>
        </w:rPr>
        <w:t xml:space="preserve">.03.2021 </w:t>
      </w:r>
      <w:r w:rsidR="003D53A2" w:rsidRPr="002262C2">
        <w:rPr>
          <w:rFonts w:eastAsia="Times New Roman"/>
          <w:szCs w:val="28"/>
          <w:lang w:val="ro-RO"/>
        </w:rPr>
        <w:t xml:space="preserve">se aprobă ca </w:t>
      </w:r>
      <w:r w:rsidR="00547B55" w:rsidRPr="002262C2">
        <w:rPr>
          <w:rFonts w:eastAsia="Times New Roman"/>
          <w:szCs w:val="28"/>
          <w:lang w:val="ro-RO"/>
        </w:rPr>
        <w:t>unitățile de învățământ prevăzute în Anexa 1</w:t>
      </w:r>
      <w:r w:rsidR="00577E64" w:rsidRPr="002262C2">
        <w:rPr>
          <w:rFonts w:eastAsia="Times New Roman"/>
          <w:b/>
          <w:szCs w:val="28"/>
          <w:lang w:val="ro-RO"/>
        </w:rPr>
        <w:t xml:space="preserve"> </w:t>
      </w:r>
      <w:r w:rsidR="001A76E3" w:rsidRPr="002262C2">
        <w:rPr>
          <w:rFonts w:eastAsia="Times New Roman"/>
          <w:szCs w:val="28"/>
          <w:lang w:val="ro-RO"/>
        </w:rPr>
        <w:t>să funcționeze</w:t>
      </w:r>
      <w:r w:rsidR="00531968" w:rsidRPr="002262C2">
        <w:rPr>
          <w:rFonts w:eastAsia="Times New Roman"/>
          <w:szCs w:val="28"/>
          <w:lang w:val="ro-RO"/>
        </w:rPr>
        <w:t xml:space="preserve"> </w:t>
      </w:r>
      <w:r w:rsidR="00321155" w:rsidRPr="002262C2">
        <w:rPr>
          <w:rFonts w:eastAsia="Times New Roman"/>
          <w:b/>
          <w:szCs w:val="28"/>
          <w:lang w:val="ro-RO"/>
        </w:rPr>
        <w:t>în scenariul 3</w:t>
      </w:r>
      <w:r w:rsidR="00531968" w:rsidRPr="002262C2">
        <w:rPr>
          <w:rFonts w:eastAsia="Times New Roman"/>
          <w:b/>
          <w:szCs w:val="28"/>
          <w:lang w:val="ro-RO"/>
        </w:rPr>
        <w:t>.</w:t>
      </w:r>
    </w:p>
    <w:p w:rsidR="003910A7" w:rsidRPr="002262C2" w:rsidRDefault="00321155" w:rsidP="00FD5EEB">
      <w:pPr>
        <w:pStyle w:val="ListParagraph"/>
        <w:autoSpaceDE w:val="0"/>
        <w:autoSpaceDN w:val="0"/>
        <w:adjustRightInd w:val="0"/>
        <w:spacing w:after="0" w:line="276" w:lineRule="auto"/>
        <w:ind w:left="0" w:firstLine="709"/>
        <w:jc w:val="both"/>
        <w:rPr>
          <w:rFonts w:eastAsia="Times New Roman"/>
          <w:szCs w:val="28"/>
          <w:lang w:val="ro-RO"/>
        </w:rPr>
      </w:pPr>
      <w:r w:rsidRPr="002262C2">
        <w:rPr>
          <w:rFonts w:eastAsia="Times New Roman"/>
          <w:b/>
          <w:szCs w:val="28"/>
          <w:lang w:val="ro-RO"/>
        </w:rPr>
        <w:t>Art. 2</w:t>
      </w:r>
      <w:r w:rsidR="003910A7" w:rsidRPr="002262C2">
        <w:rPr>
          <w:rFonts w:eastAsia="Times New Roman"/>
          <w:b/>
          <w:szCs w:val="28"/>
          <w:lang w:val="ro-RO"/>
        </w:rPr>
        <w:t xml:space="preserve">. </w:t>
      </w:r>
      <w:r w:rsidR="00FE4BDB" w:rsidRPr="002262C2">
        <w:rPr>
          <w:rFonts w:eastAsia="Times New Roman"/>
          <w:szCs w:val="28"/>
          <w:lang w:val="ro-RO"/>
        </w:rPr>
        <w:t>Hotărârea C</w:t>
      </w:r>
      <w:r w:rsidR="003E7006" w:rsidRPr="002262C2">
        <w:rPr>
          <w:rFonts w:eastAsia="Times New Roman"/>
          <w:szCs w:val="28"/>
          <w:lang w:val="ro-RO"/>
        </w:rPr>
        <w:t>.</w:t>
      </w:r>
      <w:r w:rsidR="00FE4BDB" w:rsidRPr="002262C2">
        <w:rPr>
          <w:rFonts w:eastAsia="Times New Roman"/>
          <w:szCs w:val="28"/>
          <w:lang w:val="ro-RO"/>
        </w:rPr>
        <w:t>J</w:t>
      </w:r>
      <w:r w:rsidR="003E7006" w:rsidRPr="002262C2">
        <w:rPr>
          <w:rFonts w:eastAsia="Times New Roman"/>
          <w:szCs w:val="28"/>
          <w:lang w:val="ro-RO"/>
        </w:rPr>
        <w:t>.</w:t>
      </w:r>
      <w:r w:rsidR="00FE4BDB" w:rsidRPr="002262C2">
        <w:rPr>
          <w:rFonts w:eastAsia="Times New Roman"/>
          <w:szCs w:val="28"/>
          <w:lang w:val="ro-RO"/>
        </w:rPr>
        <w:t>S</w:t>
      </w:r>
      <w:r w:rsidR="003E7006" w:rsidRPr="002262C2">
        <w:rPr>
          <w:rFonts w:eastAsia="Times New Roman"/>
          <w:szCs w:val="28"/>
          <w:lang w:val="ro-RO"/>
        </w:rPr>
        <w:t>.</w:t>
      </w:r>
      <w:r w:rsidR="00FE4BDB" w:rsidRPr="002262C2">
        <w:rPr>
          <w:rFonts w:eastAsia="Times New Roman"/>
          <w:szCs w:val="28"/>
          <w:lang w:val="ro-RO"/>
        </w:rPr>
        <w:t>U</w:t>
      </w:r>
      <w:r w:rsidR="003E7006" w:rsidRPr="002262C2">
        <w:rPr>
          <w:rFonts w:eastAsia="Times New Roman"/>
          <w:szCs w:val="28"/>
          <w:lang w:val="ro-RO"/>
        </w:rPr>
        <w:t>.</w:t>
      </w:r>
      <w:r w:rsidR="003D53A2" w:rsidRPr="002262C2">
        <w:rPr>
          <w:rFonts w:eastAsia="Times New Roman"/>
          <w:szCs w:val="28"/>
          <w:lang w:val="ro-RO"/>
        </w:rPr>
        <w:t xml:space="preserve"> nr. 46/26</w:t>
      </w:r>
      <w:r w:rsidR="00FE4BDB" w:rsidRPr="002262C2">
        <w:rPr>
          <w:rFonts w:eastAsia="Times New Roman"/>
          <w:szCs w:val="28"/>
          <w:lang w:val="ro-RO"/>
        </w:rPr>
        <w:t>.02.2021 se modifică în mod corespunzător potrivit dispoziţiilor prezentei hotărâri.</w:t>
      </w:r>
    </w:p>
    <w:p w:rsidR="00FD5EEB" w:rsidRPr="002262C2" w:rsidRDefault="00FD5EEB" w:rsidP="00FD5EEB">
      <w:pPr>
        <w:tabs>
          <w:tab w:val="left" w:pos="0"/>
        </w:tabs>
        <w:spacing w:after="0" w:line="276" w:lineRule="auto"/>
        <w:ind w:firstLine="709"/>
        <w:jc w:val="both"/>
        <w:rPr>
          <w:rFonts w:eastAsia="Times New Roman"/>
          <w:szCs w:val="28"/>
          <w:lang w:val="ro-RO"/>
        </w:rPr>
      </w:pPr>
      <w:r w:rsidRPr="002262C2">
        <w:rPr>
          <w:rFonts w:eastAsia="Times New Roman"/>
          <w:b/>
          <w:szCs w:val="28"/>
          <w:lang w:val="ro-RO"/>
        </w:rPr>
        <w:lastRenderedPageBreak/>
        <w:t xml:space="preserve">Art. </w:t>
      </w:r>
      <w:r w:rsidR="00321155" w:rsidRPr="002262C2">
        <w:rPr>
          <w:rFonts w:eastAsia="Times New Roman"/>
          <w:b/>
          <w:szCs w:val="28"/>
          <w:lang w:val="ro-RO"/>
        </w:rPr>
        <w:t>3</w:t>
      </w:r>
      <w:r w:rsidRPr="002262C2">
        <w:rPr>
          <w:rFonts w:eastAsia="Times New Roman"/>
          <w:b/>
          <w:szCs w:val="28"/>
          <w:lang w:val="ro-RO"/>
        </w:rPr>
        <w:t xml:space="preserve">. </w:t>
      </w:r>
      <w:r w:rsidRPr="002262C2">
        <w:rPr>
          <w:rFonts w:eastAsia="Times New Roman"/>
          <w:szCs w:val="28"/>
          <w:lang w:val="ro-RO"/>
        </w:rPr>
        <w:t>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Dâmboviţa, Direcţiei de Sănătate Publică Dâmboviţa, Inspectoratului Şcolar Judeţean Dâmboviţa, pre</w:t>
      </w:r>
      <w:r w:rsidR="000A69BB" w:rsidRPr="002262C2">
        <w:rPr>
          <w:rFonts w:eastAsia="Times New Roman"/>
          <w:szCs w:val="28"/>
          <w:lang w:val="ro-RO"/>
        </w:rPr>
        <w:t xml:space="preserve">cum şi </w:t>
      </w:r>
      <w:r w:rsidR="00B17300" w:rsidRPr="002262C2">
        <w:rPr>
          <w:rFonts w:eastAsia="Times New Roman"/>
          <w:szCs w:val="28"/>
          <w:lang w:val="ro-RO"/>
        </w:rPr>
        <w:t xml:space="preserve">primarului </w:t>
      </w:r>
      <w:r w:rsidR="00B17300" w:rsidRPr="002262C2">
        <w:rPr>
          <w:rFonts w:eastAsia="Times New Roman"/>
          <w:b/>
          <w:szCs w:val="28"/>
          <w:lang w:val="ro-RO"/>
        </w:rPr>
        <w:t>Municipiului Târgoviște</w:t>
      </w:r>
      <w:r w:rsidR="00B17300" w:rsidRPr="002262C2">
        <w:rPr>
          <w:rFonts w:eastAsia="Times New Roman"/>
          <w:szCs w:val="28"/>
          <w:lang w:val="ro-RO"/>
        </w:rPr>
        <w:t>, în calitate de preşedinte  al Comitetului</w:t>
      </w:r>
      <w:r w:rsidRPr="002262C2">
        <w:rPr>
          <w:rFonts w:eastAsia="Times New Roman"/>
          <w:szCs w:val="28"/>
          <w:lang w:val="ro-RO"/>
        </w:rPr>
        <w:t xml:space="preserve"> Local</w:t>
      </w:r>
      <w:r w:rsidR="009C4849" w:rsidRPr="002262C2">
        <w:rPr>
          <w:rFonts w:eastAsia="Times New Roman"/>
          <w:szCs w:val="28"/>
          <w:lang w:val="ro-RO"/>
        </w:rPr>
        <w:t xml:space="preserve"> </w:t>
      </w:r>
      <w:r w:rsidRPr="002262C2">
        <w:rPr>
          <w:rFonts w:eastAsia="Times New Roman"/>
          <w:szCs w:val="28"/>
          <w:lang w:val="ro-RO"/>
        </w:rPr>
        <w:t>pentru Situaţii de Urgenţă</w:t>
      </w:r>
      <w:r w:rsidR="00B17300" w:rsidRPr="002262C2">
        <w:rPr>
          <w:rFonts w:eastAsia="Times New Roman"/>
          <w:szCs w:val="28"/>
          <w:lang w:val="ro-RO"/>
        </w:rPr>
        <w:t>.</w:t>
      </w:r>
    </w:p>
    <w:p w:rsidR="00FD5EEB" w:rsidRPr="002262C2" w:rsidRDefault="00FD5EEB" w:rsidP="00FD5EEB">
      <w:pPr>
        <w:tabs>
          <w:tab w:val="left" w:pos="0"/>
        </w:tabs>
        <w:spacing w:after="0" w:line="276" w:lineRule="auto"/>
        <w:jc w:val="both"/>
        <w:rPr>
          <w:rFonts w:eastAsia="Times New Roman"/>
          <w:szCs w:val="28"/>
          <w:lang w:val="ro-RO"/>
        </w:rPr>
      </w:pPr>
    </w:p>
    <w:p w:rsidR="00FD5EEB" w:rsidRPr="002262C2" w:rsidRDefault="00FD5EEB" w:rsidP="00FD5EEB">
      <w:pPr>
        <w:tabs>
          <w:tab w:val="left" w:pos="0"/>
        </w:tabs>
        <w:spacing w:after="0" w:line="276" w:lineRule="auto"/>
        <w:jc w:val="both"/>
        <w:rPr>
          <w:rFonts w:eastAsia="Times New Roman"/>
          <w:szCs w:val="28"/>
          <w:lang w:val="ro-RO"/>
        </w:rPr>
      </w:pPr>
    </w:p>
    <w:p w:rsidR="00FD5EEB" w:rsidRPr="002262C2" w:rsidRDefault="00FD5EEB" w:rsidP="00FD5EEB">
      <w:pPr>
        <w:tabs>
          <w:tab w:val="left" w:pos="0"/>
        </w:tabs>
        <w:spacing w:after="0" w:line="276" w:lineRule="auto"/>
        <w:jc w:val="center"/>
        <w:rPr>
          <w:rFonts w:eastAsia="Times New Roman"/>
          <w:b/>
          <w:szCs w:val="28"/>
          <w:lang w:val="ro-RO"/>
        </w:rPr>
      </w:pPr>
      <w:r w:rsidRPr="002262C2">
        <w:rPr>
          <w:rFonts w:eastAsia="Times New Roman"/>
          <w:b/>
          <w:szCs w:val="28"/>
          <w:lang w:val="ro-RO"/>
        </w:rPr>
        <w:t>PREŞEDINTELE C.J.S.U. DÂMBOVIŢA</w:t>
      </w:r>
    </w:p>
    <w:p w:rsidR="00FD5EEB" w:rsidRPr="002262C2" w:rsidRDefault="00FD5EEB" w:rsidP="00FD5EEB">
      <w:pPr>
        <w:tabs>
          <w:tab w:val="left" w:pos="0"/>
        </w:tabs>
        <w:spacing w:after="0" w:line="276" w:lineRule="auto"/>
        <w:jc w:val="center"/>
        <w:rPr>
          <w:rFonts w:eastAsia="Times New Roman"/>
          <w:b/>
          <w:szCs w:val="28"/>
          <w:lang w:val="ro-RO"/>
        </w:rPr>
      </w:pPr>
      <w:r w:rsidRPr="002262C2">
        <w:rPr>
          <w:rFonts w:eastAsia="Times New Roman"/>
          <w:b/>
          <w:szCs w:val="28"/>
          <w:lang w:val="ro-RO"/>
        </w:rPr>
        <w:t>PREFECT,</w:t>
      </w:r>
    </w:p>
    <w:p w:rsidR="00FD5EEB" w:rsidRPr="002262C2" w:rsidRDefault="00FD5EEB" w:rsidP="00FD5EEB">
      <w:pPr>
        <w:tabs>
          <w:tab w:val="left" w:pos="0"/>
        </w:tabs>
        <w:spacing w:after="0" w:line="276" w:lineRule="auto"/>
        <w:jc w:val="center"/>
        <w:rPr>
          <w:rFonts w:eastAsia="Times New Roman"/>
          <w:b/>
          <w:szCs w:val="28"/>
          <w:lang w:val="ro-RO"/>
        </w:rPr>
      </w:pPr>
      <w:r w:rsidRPr="002262C2">
        <w:rPr>
          <w:rFonts w:eastAsia="Times New Roman"/>
          <w:b/>
          <w:szCs w:val="28"/>
          <w:lang w:val="ro-RO"/>
        </w:rPr>
        <w:t>dr. ing. AURELIAN POPA</w:t>
      </w:r>
    </w:p>
    <w:p w:rsidR="00FD5EEB" w:rsidRPr="002262C2" w:rsidRDefault="00FD5EEB" w:rsidP="00FD5EEB">
      <w:pPr>
        <w:tabs>
          <w:tab w:val="left" w:pos="0"/>
        </w:tabs>
        <w:spacing w:after="0" w:line="360" w:lineRule="auto"/>
        <w:jc w:val="center"/>
        <w:rPr>
          <w:rFonts w:eastAsia="Times New Roman"/>
          <w:b/>
          <w:szCs w:val="28"/>
          <w:lang w:val="ro-RO"/>
        </w:rPr>
      </w:pPr>
    </w:p>
    <w:p w:rsidR="00FD5EEB" w:rsidRPr="002262C2" w:rsidRDefault="00FD5EEB" w:rsidP="00FD5EEB">
      <w:pPr>
        <w:tabs>
          <w:tab w:val="left" w:pos="0"/>
        </w:tabs>
        <w:spacing w:after="0" w:line="360" w:lineRule="auto"/>
        <w:rPr>
          <w:rFonts w:eastAsia="Times New Roman"/>
          <w:b/>
          <w:szCs w:val="28"/>
          <w:lang w:val="ro-RO"/>
        </w:rPr>
      </w:pPr>
    </w:p>
    <w:p w:rsidR="00FD5EEB" w:rsidRPr="002262C2" w:rsidRDefault="00FD5EEB" w:rsidP="00FD5EEB">
      <w:pPr>
        <w:tabs>
          <w:tab w:val="left" w:pos="0"/>
        </w:tabs>
        <w:spacing w:after="0" w:line="360" w:lineRule="auto"/>
        <w:rPr>
          <w:rFonts w:eastAsia="Times New Roman"/>
          <w:b/>
          <w:szCs w:val="28"/>
          <w:lang w:val="ro-RO"/>
        </w:rPr>
      </w:pPr>
    </w:p>
    <w:p w:rsidR="00FD5EEB" w:rsidRPr="00B17300" w:rsidRDefault="00FD5EEB" w:rsidP="00FD5EEB">
      <w:pPr>
        <w:tabs>
          <w:tab w:val="left" w:pos="0"/>
        </w:tabs>
        <w:spacing w:after="0" w:line="360" w:lineRule="auto"/>
        <w:rPr>
          <w:rFonts w:eastAsia="Times New Roman"/>
          <w:b/>
          <w:sz w:val="22"/>
          <w:lang w:val="ro-RO"/>
        </w:rPr>
      </w:pPr>
    </w:p>
    <w:p w:rsidR="00530059" w:rsidRDefault="00FD5EEB" w:rsidP="00FD5EEB">
      <w:pPr>
        <w:rPr>
          <w:b/>
          <w:sz w:val="22"/>
          <w:lang w:val="ro-RO"/>
        </w:rPr>
      </w:pPr>
      <w:r w:rsidRPr="00B17300">
        <w:rPr>
          <w:b/>
          <w:sz w:val="22"/>
          <w:lang w:val="ro-RO"/>
        </w:rPr>
        <w:t xml:space="preserve">    </w:t>
      </w: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Default="002262C2" w:rsidP="00FD5EEB">
      <w:pPr>
        <w:rPr>
          <w:b/>
          <w:sz w:val="22"/>
          <w:lang w:val="ro-RO"/>
        </w:rPr>
      </w:pPr>
    </w:p>
    <w:p w:rsidR="002262C2" w:rsidRPr="00B17300" w:rsidRDefault="002262C2" w:rsidP="00FD5EEB">
      <w:pPr>
        <w:rPr>
          <w:b/>
          <w:sz w:val="22"/>
          <w:lang w:val="ro-RO"/>
        </w:rPr>
      </w:pPr>
    </w:p>
    <w:p w:rsidR="009F0708" w:rsidRPr="00B17300" w:rsidRDefault="009F0708" w:rsidP="006A1C3E">
      <w:pPr>
        <w:jc w:val="right"/>
        <w:rPr>
          <w:b/>
          <w:sz w:val="22"/>
          <w:lang w:val="ro-RO"/>
        </w:rPr>
      </w:pPr>
    </w:p>
    <w:p w:rsidR="006A1C3E" w:rsidRPr="00B17300" w:rsidRDefault="006A1C3E" w:rsidP="006A1C3E">
      <w:pPr>
        <w:jc w:val="right"/>
        <w:rPr>
          <w:b/>
          <w:szCs w:val="28"/>
          <w:lang w:val="ro-RO"/>
        </w:rPr>
      </w:pPr>
      <w:r w:rsidRPr="00B17300">
        <w:rPr>
          <w:b/>
          <w:szCs w:val="28"/>
          <w:lang w:val="ro-RO"/>
        </w:rPr>
        <w:t>An</w:t>
      </w:r>
      <w:r w:rsidR="00B17300" w:rsidRPr="00B17300">
        <w:rPr>
          <w:b/>
          <w:szCs w:val="28"/>
          <w:lang w:val="ro-RO"/>
        </w:rPr>
        <w:t>exa nr. 1 la Hotărârea nr. 55/04</w:t>
      </w:r>
      <w:r w:rsidRPr="00B17300">
        <w:rPr>
          <w:b/>
          <w:szCs w:val="28"/>
          <w:lang w:val="ro-RO"/>
        </w:rPr>
        <w:t>.03.2021</w:t>
      </w:r>
    </w:p>
    <w:p w:rsidR="006A1C3E" w:rsidRPr="00B17300" w:rsidRDefault="006A1C3E" w:rsidP="006A1C3E">
      <w:pPr>
        <w:jc w:val="right"/>
        <w:rPr>
          <w:b/>
          <w:sz w:val="22"/>
          <w:lang w:val="ro-RO"/>
        </w:rPr>
      </w:pPr>
    </w:p>
    <w:p w:rsidR="006A1C3E" w:rsidRPr="00B17300" w:rsidRDefault="006A1C3E" w:rsidP="006A1C3E">
      <w:pPr>
        <w:jc w:val="both"/>
        <w:rPr>
          <w:b/>
          <w:sz w:val="22"/>
          <w:lang w:val="ro-RO"/>
        </w:rPr>
      </w:pPr>
    </w:p>
    <w:tbl>
      <w:tblPr>
        <w:tblW w:w="9997" w:type="dxa"/>
        <w:jc w:val="center"/>
        <w:tblInd w:w="-806" w:type="dxa"/>
        <w:tblLook w:val="04A0"/>
      </w:tblPr>
      <w:tblGrid>
        <w:gridCol w:w="818"/>
        <w:gridCol w:w="7513"/>
        <w:gridCol w:w="1666"/>
      </w:tblGrid>
      <w:tr w:rsidR="00B17300" w:rsidRPr="00B17300" w:rsidTr="00B17300">
        <w:trPr>
          <w:trHeight w:val="498"/>
          <w:jc w:val="center"/>
        </w:trPr>
        <w:tc>
          <w:tcPr>
            <w:tcW w:w="818" w:type="dxa"/>
            <w:tcBorders>
              <w:top w:val="single" w:sz="4" w:space="0" w:color="auto"/>
              <w:left w:val="single" w:sz="4" w:space="0" w:color="auto"/>
              <w:bottom w:val="single" w:sz="4" w:space="0" w:color="auto"/>
              <w:right w:val="single" w:sz="4" w:space="0" w:color="auto"/>
            </w:tcBorders>
            <w:shd w:val="clear" w:color="333333" w:fill="FFFFFF"/>
            <w:vAlign w:val="center"/>
            <w:hideMark/>
          </w:tcPr>
          <w:p w:rsidR="00B17300" w:rsidRPr="00B17300" w:rsidRDefault="00B17300" w:rsidP="00864121">
            <w:pPr>
              <w:spacing w:after="0" w:line="240" w:lineRule="auto"/>
              <w:jc w:val="center"/>
              <w:rPr>
                <w:rFonts w:eastAsia="Times New Roman" w:cs="Calibri"/>
                <w:b/>
                <w:bCs/>
                <w:sz w:val="22"/>
                <w:lang w:val="ro-RO"/>
              </w:rPr>
            </w:pPr>
            <w:r w:rsidRPr="00B17300">
              <w:rPr>
                <w:rFonts w:eastAsia="Times New Roman" w:cs="Calibri"/>
                <w:b/>
                <w:bCs/>
                <w:sz w:val="22"/>
                <w:lang w:val="ro-RO"/>
              </w:rPr>
              <w:t>Nr. crt.</w:t>
            </w:r>
          </w:p>
        </w:tc>
        <w:tc>
          <w:tcPr>
            <w:tcW w:w="7513" w:type="dxa"/>
            <w:tcBorders>
              <w:top w:val="single" w:sz="4" w:space="0" w:color="auto"/>
              <w:left w:val="nil"/>
              <w:bottom w:val="single" w:sz="4" w:space="0" w:color="auto"/>
              <w:right w:val="single" w:sz="4" w:space="0" w:color="auto"/>
            </w:tcBorders>
            <w:shd w:val="clear" w:color="333333" w:fill="FFFFFF"/>
            <w:vAlign w:val="center"/>
            <w:hideMark/>
          </w:tcPr>
          <w:p w:rsidR="00B17300" w:rsidRPr="00B17300" w:rsidRDefault="00B17300" w:rsidP="00864121">
            <w:pPr>
              <w:spacing w:after="0" w:line="240" w:lineRule="auto"/>
              <w:jc w:val="center"/>
              <w:rPr>
                <w:rFonts w:eastAsia="Times New Roman" w:cs="Calibri"/>
                <w:b/>
                <w:bCs/>
                <w:sz w:val="22"/>
                <w:lang w:val="ro-RO"/>
              </w:rPr>
            </w:pPr>
            <w:r w:rsidRPr="00B17300">
              <w:rPr>
                <w:rFonts w:eastAsia="Times New Roman" w:cs="Calibri"/>
                <w:b/>
                <w:bCs/>
                <w:sz w:val="22"/>
                <w:lang w:val="ro-RO"/>
              </w:rPr>
              <w:t>Denumire unitate de învățământ arondată</w:t>
            </w:r>
          </w:p>
        </w:tc>
        <w:tc>
          <w:tcPr>
            <w:tcW w:w="1666" w:type="dxa"/>
            <w:tcBorders>
              <w:top w:val="single" w:sz="4" w:space="0" w:color="auto"/>
              <w:left w:val="nil"/>
              <w:bottom w:val="single" w:sz="4" w:space="0" w:color="auto"/>
              <w:right w:val="single" w:sz="4" w:space="0" w:color="auto"/>
            </w:tcBorders>
            <w:shd w:val="clear" w:color="333333" w:fill="FFFFFF"/>
            <w:vAlign w:val="center"/>
            <w:hideMark/>
          </w:tcPr>
          <w:p w:rsidR="00B17300" w:rsidRPr="00B17300" w:rsidRDefault="00B17300" w:rsidP="00B17300">
            <w:pPr>
              <w:spacing w:after="0" w:line="240" w:lineRule="auto"/>
              <w:jc w:val="center"/>
              <w:rPr>
                <w:rFonts w:eastAsia="Times New Roman" w:cs="Calibri"/>
                <w:b/>
                <w:bCs/>
                <w:sz w:val="22"/>
                <w:lang w:val="ro-RO"/>
              </w:rPr>
            </w:pPr>
            <w:r w:rsidRPr="00B17300">
              <w:rPr>
                <w:rFonts w:eastAsia="Times New Roman" w:cs="Calibri"/>
                <w:b/>
                <w:bCs/>
                <w:sz w:val="22"/>
                <w:lang w:val="ro-RO"/>
              </w:rPr>
              <w:t>Scenariul</w:t>
            </w:r>
            <w:r w:rsidRPr="00B17300">
              <w:rPr>
                <w:rFonts w:eastAsia="Times New Roman" w:cs="Calibri"/>
                <w:b/>
                <w:bCs/>
                <w:sz w:val="22"/>
                <w:lang w:val="ro-RO"/>
              </w:rPr>
              <w:br/>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”BUICĂ IONESCU” GLODENI</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NORMAL GLODENI</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3</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NORMAL LACULEȚE GLODENI</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PRIMARĂ LĂCULEȚE GLODENI</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5</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CLUBUL SPORTIV ȘCOLAR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6</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COLEGIUL ECONOMIC ”ION GHICA”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7</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COLEGIUL NAȚIONAL ”CONSTANTIN CANTACUZINO”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8</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COLEGIUL NAȚIONAL ”CONSTANTIN CARABELLA”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9</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COLEGIUL NAȚIONAL ”IENĂCHIȚĂ VĂCĂRESCU”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10</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NORMAL ”SF.FRANCISC”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11</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PRELUNGIT ”ALEXANDRINA SIMIONESCU GHICA”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12</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PRELUNGIT NR.1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13</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PRELUNGIT NR.13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14</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NORMAL NR.11 PRISEACA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15</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PRELUNGIT NR.14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16</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PRELUNGIT NR.15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17</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PRELUNGIT NR.12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18</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PRELUNGIT NR.16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19</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PRELUNGIT NR.2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20</w:t>
            </w:r>
          </w:p>
        </w:tc>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NORMAL NR.4 TÂRGOVIȘTE</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21</w:t>
            </w:r>
          </w:p>
        </w:tc>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NORMAL NR.5 TÂRGOVIȘTE</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22</w:t>
            </w:r>
          </w:p>
        </w:tc>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PRELUNGIT NR.3 TÂRGOVIȘTE</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23</w:t>
            </w:r>
          </w:p>
        </w:tc>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NORMAL ”CARMEN SYLVA” TÂRGOVIȘTE</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24</w:t>
            </w:r>
          </w:p>
        </w:tc>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CU PROGRAM PRELUNGIT ”RAZA DE SOARE” TÂRGOVIȘTE</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25</w:t>
            </w:r>
          </w:p>
        </w:tc>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GRĂDINIȚA ”DOROTHY” TÂRGOVIȘTE</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26</w:t>
            </w:r>
          </w:p>
        </w:tc>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LICEUL DE ARTE ”BĂLAȘA DOAMNA” TÂRGOVIȘTE</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27</w:t>
            </w:r>
          </w:p>
        </w:tc>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LICEUL TEHNOLOGIC ”CONSTANTIN BRÂNCOVEANU” TÂRGOVIȘTE</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28</w:t>
            </w:r>
          </w:p>
        </w:tc>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LICEUL TEHNOLOGIC DE TRANSPORTURI AUTO TÂRGOVIȘTE</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29</w:t>
            </w:r>
          </w:p>
        </w:tc>
        <w:tc>
          <w:tcPr>
            <w:tcW w:w="7513" w:type="dxa"/>
            <w:tcBorders>
              <w:top w:val="single" w:sz="4" w:space="0" w:color="auto"/>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LICEUL TEHNOLOGIC ”NICOLAE CIORĂNESCU” TÂRGOVIȘTE</w:t>
            </w:r>
          </w:p>
        </w:tc>
        <w:tc>
          <w:tcPr>
            <w:tcW w:w="1666" w:type="dxa"/>
            <w:tcBorders>
              <w:top w:val="single" w:sz="4" w:space="0" w:color="auto"/>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30</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LICEUL TEHNOLOGIC ”SPIRU HARET”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31</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LICEUL TEORETIC ”ION HELIADE RĂDULESCU”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32</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LICEUL TEORETIC ”PETRU CERCEL”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33</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LICEUL ”VOIEVODUL MIRCEA”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34</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PALATUL COPIILOR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35</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SEMINARUL TEOLOGIC ORTODOX ”SF. IOAN GURĂ DE AUR”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36</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”CORESI”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37</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”I. ALEXANDRU BRĂTESCU VOINEȘTI”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38</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”MATEI BASARAB”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lastRenderedPageBreak/>
              <w:t>39</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”MIHAI VITEAZUL”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40</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”PROF. PAUL BĂNICĂ”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41</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”RADU CEL MARE”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42</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”SMARANDA GHEORGHIU”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43</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”GRIGORE ALEXANDRESCU”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44</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SPECIALĂ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45</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”TUDOR VLADIMIRESCU”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46</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GIMNAZIALĂ ”VASILE CÎRLOVA”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47</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POSTLICEALĂ FEG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48</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POSTLICEALĂ SANITARĂ ”CAROL DAVILA”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r w:rsidR="00B17300" w:rsidRPr="00B17300" w:rsidTr="00B17300">
        <w:trPr>
          <w:trHeight w:val="288"/>
          <w:jc w:val="center"/>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color w:val="000000"/>
                <w:sz w:val="22"/>
                <w:lang w:val="ro-RO"/>
              </w:rPr>
            </w:pPr>
            <w:r w:rsidRPr="00B17300">
              <w:rPr>
                <w:rFonts w:eastAsia="Times New Roman" w:cs="Calibri"/>
                <w:color w:val="000000"/>
                <w:sz w:val="22"/>
                <w:lang w:val="ro-RO"/>
              </w:rPr>
              <w:t>49</w:t>
            </w:r>
          </w:p>
        </w:tc>
        <w:tc>
          <w:tcPr>
            <w:tcW w:w="7513"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rPr>
                <w:rFonts w:eastAsia="Times New Roman" w:cs="Calibri"/>
                <w:color w:val="000000"/>
                <w:sz w:val="22"/>
                <w:lang w:val="ro-RO"/>
              </w:rPr>
            </w:pPr>
            <w:r w:rsidRPr="00B17300">
              <w:rPr>
                <w:rFonts w:eastAsia="Times New Roman" w:cs="Calibri"/>
                <w:color w:val="000000"/>
                <w:sz w:val="22"/>
                <w:lang w:val="ro-RO"/>
              </w:rPr>
              <w:t>ȘCOALA POSTLICEALĂ SANITARĂ ”CHRISTIANA” TÂRGOVIȘTE</w:t>
            </w:r>
          </w:p>
        </w:tc>
        <w:tc>
          <w:tcPr>
            <w:tcW w:w="1666" w:type="dxa"/>
            <w:tcBorders>
              <w:top w:val="nil"/>
              <w:left w:val="nil"/>
              <w:bottom w:val="single" w:sz="4" w:space="0" w:color="auto"/>
              <w:right w:val="single" w:sz="4" w:space="0" w:color="auto"/>
            </w:tcBorders>
            <w:shd w:val="clear" w:color="000000" w:fill="FFFFFF"/>
            <w:noWrap/>
            <w:vAlign w:val="bottom"/>
            <w:hideMark/>
          </w:tcPr>
          <w:p w:rsidR="00B17300" w:rsidRPr="00B17300" w:rsidRDefault="00B17300" w:rsidP="00864121">
            <w:pPr>
              <w:spacing w:after="0" w:line="240" w:lineRule="auto"/>
              <w:jc w:val="center"/>
              <w:rPr>
                <w:rFonts w:eastAsia="Times New Roman" w:cs="Calibri"/>
                <w:bCs/>
                <w:color w:val="000000"/>
                <w:sz w:val="22"/>
                <w:lang w:val="ro-RO"/>
              </w:rPr>
            </w:pPr>
            <w:r w:rsidRPr="00B17300">
              <w:rPr>
                <w:rFonts w:eastAsia="Times New Roman" w:cs="Calibri"/>
                <w:bCs/>
                <w:color w:val="000000"/>
                <w:sz w:val="22"/>
                <w:lang w:val="ro-RO"/>
              </w:rPr>
              <w:t>3</w:t>
            </w:r>
          </w:p>
        </w:tc>
      </w:tr>
    </w:tbl>
    <w:p w:rsidR="006A1C3E" w:rsidRPr="00B17300" w:rsidRDefault="006A1C3E" w:rsidP="006A1C3E">
      <w:pPr>
        <w:jc w:val="both"/>
        <w:rPr>
          <w:b/>
          <w:sz w:val="22"/>
          <w:lang w:val="ro-RO"/>
        </w:rPr>
      </w:pPr>
    </w:p>
    <w:p w:rsidR="006A1C3E" w:rsidRPr="00B17300" w:rsidRDefault="006A1C3E" w:rsidP="006A1C3E">
      <w:pPr>
        <w:jc w:val="both"/>
        <w:rPr>
          <w:b/>
          <w:sz w:val="22"/>
          <w:lang w:val="ro-RO"/>
        </w:rPr>
      </w:pPr>
    </w:p>
    <w:p w:rsidR="006A1C3E" w:rsidRPr="00B17300" w:rsidRDefault="006A1C3E" w:rsidP="006A1C3E">
      <w:pPr>
        <w:jc w:val="both"/>
        <w:rPr>
          <w:b/>
          <w:sz w:val="22"/>
          <w:lang w:val="ro-RO"/>
        </w:rPr>
      </w:pPr>
    </w:p>
    <w:p w:rsidR="006A1C3E" w:rsidRPr="00B17300" w:rsidRDefault="006A1C3E" w:rsidP="006A1C3E">
      <w:pPr>
        <w:jc w:val="both"/>
        <w:rPr>
          <w:b/>
          <w:sz w:val="22"/>
          <w:lang w:val="ro-RO"/>
        </w:rPr>
      </w:pPr>
    </w:p>
    <w:sectPr w:rsidR="006A1C3E" w:rsidRPr="00B17300" w:rsidSect="00545E62">
      <w:headerReference w:type="default" r:id="rId8"/>
      <w:footerReference w:type="default" r:id="rId9"/>
      <w:headerReference w:type="first" r:id="rId10"/>
      <w:footerReference w:type="first" r:id="rId11"/>
      <w:pgSz w:w="11907" w:h="16840" w:code="9"/>
      <w:pgMar w:top="567" w:right="425" w:bottom="567" w:left="1418"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9B8" w:rsidRDefault="009159B8" w:rsidP="00E602D5">
      <w:pPr>
        <w:spacing w:after="0" w:line="240" w:lineRule="auto"/>
      </w:pPr>
      <w:r>
        <w:separator/>
      </w:r>
    </w:p>
  </w:endnote>
  <w:endnote w:type="continuationSeparator" w:id="1">
    <w:p w:rsidR="009159B8" w:rsidRDefault="009159B8" w:rsidP="00E6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59892"/>
      <w:docPartObj>
        <w:docPartGallery w:val="Page Numbers (Bottom of Page)"/>
        <w:docPartUnique/>
      </w:docPartObj>
    </w:sdtPr>
    <w:sdtContent>
      <w:p w:rsidR="00675C67" w:rsidRDefault="00C14E9F">
        <w:pPr>
          <w:pStyle w:val="Footer"/>
          <w:jc w:val="center"/>
        </w:pPr>
        <w:fldSimple w:instr=" PAGE   \* MERGEFORMAT ">
          <w:r w:rsidR="00F50013">
            <w:rPr>
              <w:noProof/>
            </w:rPr>
            <w:t>1</w:t>
          </w:r>
        </w:fldSimple>
      </w:p>
    </w:sdtContent>
  </w:sdt>
  <w:p w:rsidR="00675C67" w:rsidRDefault="00675C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67" w:rsidRDefault="00675C67">
    <w:pPr>
      <w:pStyle w:val="Footer"/>
      <w:jc w:val="center"/>
    </w:pPr>
    <w:r w:rsidRPr="00472082">
      <w:rPr>
        <w:sz w:val="20"/>
        <w:szCs w:val="20"/>
      </w:rPr>
      <w:t xml:space="preserve">Pagină </w:t>
    </w:r>
    <w:r w:rsidR="00C14E9F" w:rsidRPr="00472082">
      <w:rPr>
        <w:b/>
        <w:sz w:val="20"/>
        <w:szCs w:val="20"/>
      </w:rPr>
      <w:fldChar w:fldCharType="begin"/>
    </w:r>
    <w:r w:rsidRPr="00472082">
      <w:rPr>
        <w:b/>
        <w:sz w:val="20"/>
        <w:szCs w:val="20"/>
      </w:rPr>
      <w:instrText>PAGE</w:instrText>
    </w:r>
    <w:r w:rsidR="00C14E9F" w:rsidRPr="00472082">
      <w:rPr>
        <w:b/>
        <w:sz w:val="20"/>
        <w:szCs w:val="20"/>
      </w:rPr>
      <w:fldChar w:fldCharType="separate"/>
    </w:r>
    <w:r>
      <w:rPr>
        <w:b/>
        <w:noProof/>
        <w:sz w:val="20"/>
        <w:szCs w:val="20"/>
      </w:rPr>
      <w:t>2</w:t>
    </w:r>
    <w:r w:rsidR="00C14E9F" w:rsidRPr="00472082">
      <w:rPr>
        <w:b/>
        <w:sz w:val="20"/>
        <w:szCs w:val="20"/>
      </w:rPr>
      <w:fldChar w:fldCharType="end"/>
    </w:r>
    <w:r w:rsidRPr="00472082">
      <w:rPr>
        <w:sz w:val="20"/>
        <w:szCs w:val="20"/>
      </w:rPr>
      <w:t xml:space="preserve"> din </w:t>
    </w:r>
    <w:r w:rsidR="00C14E9F" w:rsidRPr="00472082">
      <w:rPr>
        <w:b/>
        <w:sz w:val="20"/>
        <w:szCs w:val="20"/>
      </w:rPr>
      <w:fldChar w:fldCharType="begin"/>
    </w:r>
    <w:r w:rsidRPr="00472082">
      <w:rPr>
        <w:b/>
        <w:sz w:val="20"/>
        <w:szCs w:val="20"/>
      </w:rPr>
      <w:instrText>NUMPAGES</w:instrText>
    </w:r>
    <w:r w:rsidR="00C14E9F" w:rsidRPr="00472082">
      <w:rPr>
        <w:b/>
        <w:sz w:val="20"/>
        <w:szCs w:val="20"/>
      </w:rPr>
      <w:fldChar w:fldCharType="separate"/>
    </w:r>
    <w:r w:rsidR="001B15CC">
      <w:rPr>
        <w:b/>
        <w:noProof/>
        <w:sz w:val="20"/>
        <w:szCs w:val="20"/>
      </w:rPr>
      <w:t>4</w:t>
    </w:r>
    <w:r w:rsidR="00C14E9F" w:rsidRPr="00472082">
      <w:rPr>
        <w:b/>
        <w:sz w:val="20"/>
        <w:szCs w:val="20"/>
      </w:rPr>
      <w:fldChar w:fldCharType="end"/>
    </w:r>
  </w:p>
  <w:p w:rsidR="00675C67" w:rsidRPr="008F0807" w:rsidRDefault="00675C67" w:rsidP="00911CB2">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9B8" w:rsidRDefault="009159B8" w:rsidP="00E602D5">
      <w:pPr>
        <w:spacing w:after="0" w:line="240" w:lineRule="auto"/>
      </w:pPr>
      <w:r>
        <w:separator/>
      </w:r>
    </w:p>
  </w:footnote>
  <w:footnote w:type="continuationSeparator" w:id="1">
    <w:p w:rsidR="009159B8" w:rsidRDefault="009159B8" w:rsidP="00E60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67" w:rsidRPr="009F44AB" w:rsidRDefault="00675C67" w:rsidP="00911CB2">
    <w:pPr>
      <w:spacing w:after="60"/>
      <w:jc w:val="center"/>
      <w:rPr>
        <w:sz w:val="14"/>
        <w:szCs w:val="14"/>
      </w:rPr>
    </w:pPr>
    <w:r w:rsidRPr="009F44AB">
      <w:rPr>
        <w:sz w:val="14"/>
        <w:szCs w:val="14"/>
      </w:rPr>
      <w:t>NESECRET</w:t>
    </w:r>
  </w:p>
  <w:p w:rsidR="00675C67" w:rsidRPr="009F44AB" w:rsidRDefault="00675C67">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675C67" w:rsidRPr="00407AEE" w:rsidTr="00911CB2">
      <w:tc>
        <w:tcPr>
          <w:tcW w:w="5953" w:type="dxa"/>
        </w:tcPr>
        <w:p w:rsidR="00675C67" w:rsidRPr="00407AEE" w:rsidRDefault="00675C67" w:rsidP="00911CB2">
          <w:pPr>
            <w:spacing w:after="60" w:line="240" w:lineRule="auto"/>
            <w:jc w:val="center"/>
            <w:rPr>
              <w:b/>
              <w:i/>
              <w:sz w:val="20"/>
              <w:szCs w:val="20"/>
            </w:rPr>
          </w:pPr>
        </w:p>
      </w:tc>
      <w:tc>
        <w:tcPr>
          <w:tcW w:w="1134" w:type="dxa"/>
        </w:tcPr>
        <w:p w:rsidR="00675C67" w:rsidRPr="00407AEE" w:rsidRDefault="00675C67" w:rsidP="00911CB2">
          <w:pPr>
            <w:spacing w:after="0" w:line="240" w:lineRule="auto"/>
            <w:rPr>
              <w:b/>
            </w:rPr>
          </w:pPr>
        </w:p>
      </w:tc>
      <w:tc>
        <w:tcPr>
          <w:tcW w:w="2835" w:type="dxa"/>
        </w:tcPr>
        <w:p w:rsidR="00675C67" w:rsidRPr="00407AEE" w:rsidRDefault="00675C67" w:rsidP="00911CB2">
          <w:pPr>
            <w:spacing w:after="60" w:line="240" w:lineRule="auto"/>
            <w:rPr>
              <w:b/>
              <w:sz w:val="20"/>
              <w:szCs w:val="20"/>
            </w:rPr>
          </w:pPr>
        </w:p>
      </w:tc>
    </w:tr>
  </w:tbl>
  <w:p w:rsidR="00675C67" w:rsidRDefault="00675C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B2636"/>
    <w:multiLevelType w:val="hybridMultilevel"/>
    <w:tmpl w:val="24B6DC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GrammaticalErrors/>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FD5EEB"/>
    <w:rsid w:val="00014A6F"/>
    <w:rsid w:val="000156E7"/>
    <w:rsid w:val="00022FA3"/>
    <w:rsid w:val="000459AB"/>
    <w:rsid w:val="00045D3B"/>
    <w:rsid w:val="00082FF7"/>
    <w:rsid w:val="000A4A3C"/>
    <w:rsid w:val="000A69BB"/>
    <w:rsid w:val="000B1FFC"/>
    <w:rsid w:val="000B2705"/>
    <w:rsid w:val="000C488D"/>
    <w:rsid w:val="000D0012"/>
    <w:rsid w:val="001064E9"/>
    <w:rsid w:val="00116AFB"/>
    <w:rsid w:val="00117570"/>
    <w:rsid w:val="001308AE"/>
    <w:rsid w:val="0013779A"/>
    <w:rsid w:val="001431D4"/>
    <w:rsid w:val="001514CD"/>
    <w:rsid w:val="001668F3"/>
    <w:rsid w:val="0018680B"/>
    <w:rsid w:val="00193325"/>
    <w:rsid w:val="001A76E3"/>
    <w:rsid w:val="001B15CC"/>
    <w:rsid w:val="001D333E"/>
    <w:rsid w:val="001E0E7B"/>
    <w:rsid w:val="001F101C"/>
    <w:rsid w:val="001F4744"/>
    <w:rsid w:val="00203651"/>
    <w:rsid w:val="00204A8C"/>
    <w:rsid w:val="0020638C"/>
    <w:rsid w:val="00207F52"/>
    <w:rsid w:val="002112E1"/>
    <w:rsid w:val="002262C2"/>
    <w:rsid w:val="002321F4"/>
    <w:rsid w:val="0023335C"/>
    <w:rsid w:val="00256C69"/>
    <w:rsid w:val="002665B0"/>
    <w:rsid w:val="00273A18"/>
    <w:rsid w:val="0029690A"/>
    <w:rsid w:val="002977CA"/>
    <w:rsid w:val="002A3A43"/>
    <w:rsid w:val="002B1436"/>
    <w:rsid w:val="002E189E"/>
    <w:rsid w:val="002E7A5F"/>
    <w:rsid w:val="002F7CF9"/>
    <w:rsid w:val="00321155"/>
    <w:rsid w:val="003625A3"/>
    <w:rsid w:val="00362FBF"/>
    <w:rsid w:val="003772B8"/>
    <w:rsid w:val="003827DE"/>
    <w:rsid w:val="003910A7"/>
    <w:rsid w:val="003975B0"/>
    <w:rsid w:val="003A3C51"/>
    <w:rsid w:val="003B4BC5"/>
    <w:rsid w:val="003C7B6E"/>
    <w:rsid w:val="003D53A2"/>
    <w:rsid w:val="003E7006"/>
    <w:rsid w:val="004121C5"/>
    <w:rsid w:val="004446C0"/>
    <w:rsid w:val="0044525A"/>
    <w:rsid w:val="004635C8"/>
    <w:rsid w:val="0049240F"/>
    <w:rsid w:val="004A6C75"/>
    <w:rsid w:val="004D7820"/>
    <w:rsid w:val="004E672A"/>
    <w:rsid w:val="00503E1B"/>
    <w:rsid w:val="005054FD"/>
    <w:rsid w:val="00530059"/>
    <w:rsid w:val="00531968"/>
    <w:rsid w:val="00542E14"/>
    <w:rsid w:val="00543D72"/>
    <w:rsid w:val="00545E62"/>
    <w:rsid w:val="00547B55"/>
    <w:rsid w:val="00552593"/>
    <w:rsid w:val="00555AA9"/>
    <w:rsid w:val="00575D17"/>
    <w:rsid w:val="0057749B"/>
    <w:rsid w:val="00577E64"/>
    <w:rsid w:val="00584297"/>
    <w:rsid w:val="00587B3B"/>
    <w:rsid w:val="005C16E8"/>
    <w:rsid w:val="005C5875"/>
    <w:rsid w:val="005C7008"/>
    <w:rsid w:val="005E197C"/>
    <w:rsid w:val="005F4611"/>
    <w:rsid w:val="00616C10"/>
    <w:rsid w:val="006202FA"/>
    <w:rsid w:val="00630B3B"/>
    <w:rsid w:val="0066001F"/>
    <w:rsid w:val="00675C67"/>
    <w:rsid w:val="006A1A38"/>
    <w:rsid w:val="006A1C3E"/>
    <w:rsid w:val="006A308C"/>
    <w:rsid w:val="006C6087"/>
    <w:rsid w:val="006C68AA"/>
    <w:rsid w:val="006E6B7E"/>
    <w:rsid w:val="00704819"/>
    <w:rsid w:val="00711FBD"/>
    <w:rsid w:val="00743664"/>
    <w:rsid w:val="007548B8"/>
    <w:rsid w:val="00760401"/>
    <w:rsid w:val="00776081"/>
    <w:rsid w:val="007844A1"/>
    <w:rsid w:val="00785A4F"/>
    <w:rsid w:val="00794634"/>
    <w:rsid w:val="007A054E"/>
    <w:rsid w:val="007A0E2B"/>
    <w:rsid w:val="007A5DB7"/>
    <w:rsid w:val="007A651E"/>
    <w:rsid w:val="007B6156"/>
    <w:rsid w:val="007E77FE"/>
    <w:rsid w:val="008034D0"/>
    <w:rsid w:val="00831C40"/>
    <w:rsid w:val="00833EA1"/>
    <w:rsid w:val="008355A3"/>
    <w:rsid w:val="00843D17"/>
    <w:rsid w:val="00850244"/>
    <w:rsid w:val="00871E2D"/>
    <w:rsid w:val="00877B45"/>
    <w:rsid w:val="008875E5"/>
    <w:rsid w:val="008B68EC"/>
    <w:rsid w:val="008C2367"/>
    <w:rsid w:val="008D01EC"/>
    <w:rsid w:val="008E6AAE"/>
    <w:rsid w:val="008E6DB5"/>
    <w:rsid w:val="008F3455"/>
    <w:rsid w:val="008F6DFC"/>
    <w:rsid w:val="00911CB2"/>
    <w:rsid w:val="009159B8"/>
    <w:rsid w:val="009173DC"/>
    <w:rsid w:val="00960328"/>
    <w:rsid w:val="00967447"/>
    <w:rsid w:val="00973D76"/>
    <w:rsid w:val="00974C3B"/>
    <w:rsid w:val="009A5A48"/>
    <w:rsid w:val="009C4849"/>
    <w:rsid w:val="009D3581"/>
    <w:rsid w:val="009F0708"/>
    <w:rsid w:val="009F3520"/>
    <w:rsid w:val="00A071DF"/>
    <w:rsid w:val="00A25897"/>
    <w:rsid w:val="00A42D1E"/>
    <w:rsid w:val="00A46EA3"/>
    <w:rsid w:val="00A80C2C"/>
    <w:rsid w:val="00A86EB5"/>
    <w:rsid w:val="00A9663E"/>
    <w:rsid w:val="00AA0A80"/>
    <w:rsid w:val="00AB113A"/>
    <w:rsid w:val="00AB5F5B"/>
    <w:rsid w:val="00AD2AF9"/>
    <w:rsid w:val="00AE7609"/>
    <w:rsid w:val="00AF0A57"/>
    <w:rsid w:val="00B12C03"/>
    <w:rsid w:val="00B171C0"/>
    <w:rsid w:val="00B17300"/>
    <w:rsid w:val="00B21A60"/>
    <w:rsid w:val="00B34FF4"/>
    <w:rsid w:val="00B5475C"/>
    <w:rsid w:val="00B71001"/>
    <w:rsid w:val="00BA1719"/>
    <w:rsid w:val="00BD0C89"/>
    <w:rsid w:val="00BD2EBD"/>
    <w:rsid w:val="00BD6785"/>
    <w:rsid w:val="00BF6EBB"/>
    <w:rsid w:val="00C105C4"/>
    <w:rsid w:val="00C14E9F"/>
    <w:rsid w:val="00C16CB2"/>
    <w:rsid w:val="00C24C1A"/>
    <w:rsid w:val="00C451E3"/>
    <w:rsid w:val="00C729CC"/>
    <w:rsid w:val="00C73F9D"/>
    <w:rsid w:val="00CA3056"/>
    <w:rsid w:val="00D02C84"/>
    <w:rsid w:val="00D4156B"/>
    <w:rsid w:val="00D47CDC"/>
    <w:rsid w:val="00D662E1"/>
    <w:rsid w:val="00D90147"/>
    <w:rsid w:val="00DA268E"/>
    <w:rsid w:val="00DA3893"/>
    <w:rsid w:val="00DA3896"/>
    <w:rsid w:val="00DA60FA"/>
    <w:rsid w:val="00DA75F5"/>
    <w:rsid w:val="00DB6D60"/>
    <w:rsid w:val="00DE4D2F"/>
    <w:rsid w:val="00E27F96"/>
    <w:rsid w:val="00E53FD9"/>
    <w:rsid w:val="00E57197"/>
    <w:rsid w:val="00E602D5"/>
    <w:rsid w:val="00E71CBC"/>
    <w:rsid w:val="00E82EFC"/>
    <w:rsid w:val="00E85386"/>
    <w:rsid w:val="00EB0499"/>
    <w:rsid w:val="00EB249A"/>
    <w:rsid w:val="00EB60F7"/>
    <w:rsid w:val="00EC79F7"/>
    <w:rsid w:val="00ED3342"/>
    <w:rsid w:val="00EF5B16"/>
    <w:rsid w:val="00EF7795"/>
    <w:rsid w:val="00F0092B"/>
    <w:rsid w:val="00F12E13"/>
    <w:rsid w:val="00F31680"/>
    <w:rsid w:val="00F32C7F"/>
    <w:rsid w:val="00F36833"/>
    <w:rsid w:val="00F50013"/>
    <w:rsid w:val="00F576E0"/>
    <w:rsid w:val="00F67252"/>
    <w:rsid w:val="00F82BEE"/>
    <w:rsid w:val="00F959CA"/>
    <w:rsid w:val="00FB5AC1"/>
    <w:rsid w:val="00FD26DA"/>
    <w:rsid w:val="00FD5EEB"/>
    <w:rsid w:val="00FD66F4"/>
    <w:rsid w:val="00FE4B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FD5EEB"/>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EB"/>
    <w:rPr>
      <w:rFonts w:ascii="Times New Roman" w:eastAsia="Calibri" w:hAnsi="Times New Roman" w:cs="Times New Roman"/>
      <w:sz w:val="28"/>
      <w:lang w:val="en-US"/>
    </w:rPr>
  </w:style>
  <w:style w:type="paragraph" w:styleId="Footer">
    <w:name w:val="footer"/>
    <w:basedOn w:val="Normal"/>
    <w:link w:val="FooterChar"/>
    <w:uiPriority w:val="99"/>
    <w:unhideWhenUsed/>
    <w:rsid w:val="00FD5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EB"/>
    <w:rPr>
      <w:rFonts w:ascii="Times New Roman" w:eastAsia="Calibri" w:hAnsi="Times New Roman" w:cs="Times New Roman"/>
      <w:sz w:val="28"/>
      <w:lang w:val="en-US"/>
    </w:rPr>
  </w:style>
  <w:style w:type="paragraph" w:styleId="ListParagraph">
    <w:name w:val="List Paragraph"/>
    <w:basedOn w:val="Normal"/>
    <w:uiPriority w:val="34"/>
    <w:qFormat/>
    <w:rsid w:val="00FD5EEB"/>
    <w:pPr>
      <w:ind w:left="720"/>
      <w:contextualSpacing/>
    </w:pPr>
  </w:style>
  <w:style w:type="table" w:styleId="TableGrid">
    <w:name w:val="Table Grid"/>
    <w:basedOn w:val="TableNormal"/>
    <w:uiPriority w:val="59"/>
    <w:rsid w:val="00FD5EEB"/>
    <w:pPr>
      <w:spacing w:after="0" w:line="240" w:lineRule="auto"/>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A1A38"/>
    <w:rPr>
      <w:color w:val="0563C1"/>
      <w:u w:val="single"/>
    </w:rPr>
  </w:style>
  <w:style w:type="character" w:styleId="FollowedHyperlink">
    <w:name w:val="FollowedHyperlink"/>
    <w:basedOn w:val="DefaultParagraphFont"/>
    <w:uiPriority w:val="99"/>
    <w:semiHidden/>
    <w:unhideWhenUsed/>
    <w:rsid w:val="006A1A38"/>
    <w:rPr>
      <w:color w:val="954F72"/>
      <w:u w:val="single"/>
    </w:rPr>
  </w:style>
  <w:style w:type="paragraph" w:customStyle="1" w:styleId="xl63">
    <w:name w:val="xl63"/>
    <w:basedOn w:val="Normal"/>
    <w:rsid w:val="006A1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ro-RO" w:eastAsia="ro-RO"/>
    </w:rPr>
  </w:style>
  <w:style w:type="paragraph" w:customStyle="1" w:styleId="xl64">
    <w:name w:val="xl64"/>
    <w:basedOn w:val="Normal"/>
    <w:rsid w:val="006A1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sz w:val="20"/>
      <w:szCs w:val="20"/>
      <w:lang w:val="ro-RO" w:eastAsia="ro-RO"/>
    </w:rPr>
  </w:style>
  <w:style w:type="paragraph" w:customStyle="1" w:styleId="xl65">
    <w:name w:val="xl65"/>
    <w:basedOn w:val="Normal"/>
    <w:rsid w:val="006A1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0"/>
      <w:szCs w:val="20"/>
      <w:lang w:val="ro-RO" w:eastAsia="ro-RO"/>
    </w:rPr>
  </w:style>
  <w:style w:type="paragraph" w:customStyle="1" w:styleId="xl66">
    <w:name w:val="xl66"/>
    <w:basedOn w:val="Normal"/>
    <w:rsid w:val="006A1A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sz w:val="20"/>
      <w:szCs w:val="20"/>
      <w:lang w:val="ro-RO" w:eastAsia="ro-RO"/>
    </w:rPr>
  </w:style>
  <w:style w:type="paragraph" w:customStyle="1" w:styleId="xl67">
    <w:name w:val="xl67"/>
    <w:basedOn w:val="Normal"/>
    <w:rsid w:val="006A1A38"/>
    <w:pPr>
      <w:spacing w:before="100" w:beforeAutospacing="1" w:after="100" w:afterAutospacing="1" w:line="240" w:lineRule="auto"/>
    </w:pPr>
    <w:rPr>
      <w:rFonts w:ascii="Calibri" w:eastAsia="Times New Roman" w:hAnsi="Calibri"/>
      <w:sz w:val="24"/>
      <w:szCs w:val="24"/>
      <w:lang w:val="ro-RO" w:eastAsia="ro-RO"/>
    </w:rPr>
  </w:style>
  <w:style w:type="paragraph" w:customStyle="1" w:styleId="xl68">
    <w:name w:val="xl68"/>
    <w:basedOn w:val="Normal"/>
    <w:rsid w:val="00B547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904594">
      <w:bodyDiv w:val="1"/>
      <w:marLeft w:val="0"/>
      <w:marRight w:val="0"/>
      <w:marTop w:val="0"/>
      <w:marBottom w:val="0"/>
      <w:divBdr>
        <w:top w:val="none" w:sz="0" w:space="0" w:color="auto"/>
        <w:left w:val="none" w:sz="0" w:space="0" w:color="auto"/>
        <w:bottom w:val="none" w:sz="0" w:space="0" w:color="auto"/>
        <w:right w:val="none" w:sz="0" w:space="0" w:color="auto"/>
      </w:divBdr>
    </w:div>
    <w:div w:id="34087857">
      <w:bodyDiv w:val="1"/>
      <w:marLeft w:val="0"/>
      <w:marRight w:val="0"/>
      <w:marTop w:val="0"/>
      <w:marBottom w:val="0"/>
      <w:divBdr>
        <w:top w:val="none" w:sz="0" w:space="0" w:color="auto"/>
        <w:left w:val="none" w:sz="0" w:space="0" w:color="auto"/>
        <w:bottom w:val="none" w:sz="0" w:space="0" w:color="auto"/>
        <w:right w:val="none" w:sz="0" w:space="0" w:color="auto"/>
      </w:divBdr>
    </w:div>
    <w:div w:id="98064534">
      <w:bodyDiv w:val="1"/>
      <w:marLeft w:val="0"/>
      <w:marRight w:val="0"/>
      <w:marTop w:val="0"/>
      <w:marBottom w:val="0"/>
      <w:divBdr>
        <w:top w:val="none" w:sz="0" w:space="0" w:color="auto"/>
        <w:left w:val="none" w:sz="0" w:space="0" w:color="auto"/>
        <w:bottom w:val="none" w:sz="0" w:space="0" w:color="auto"/>
        <w:right w:val="none" w:sz="0" w:space="0" w:color="auto"/>
      </w:divBdr>
    </w:div>
    <w:div w:id="147209988">
      <w:bodyDiv w:val="1"/>
      <w:marLeft w:val="0"/>
      <w:marRight w:val="0"/>
      <w:marTop w:val="0"/>
      <w:marBottom w:val="0"/>
      <w:divBdr>
        <w:top w:val="none" w:sz="0" w:space="0" w:color="auto"/>
        <w:left w:val="none" w:sz="0" w:space="0" w:color="auto"/>
        <w:bottom w:val="none" w:sz="0" w:space="0" w:color="auto"/>
        <w:right w:val="none" w:sz="0" w:space="0" w:color="auto"/>
      </w:divBdr>
    </w:div>
    <w:div w:id="163404694">
      <w:bodyDiv w:val="1"/>
      <w:marLeft w:val="0"/>
      <w:marRight w:val="0"/>
      <w:marTop w:val="0"/>
      <w:marBottom w:val="0"/>
      <w:divBdr>
        <w:top w:val="none" w:sz="0" w:space="0" w:color="auto"/>
        <w:left w:val="none" w:sz="0" w:space="0" w:color="auto"/>
        <w:bottom w:val="none" w:sz="0" w:space="0" w:color="auto"/>
        <w:right w:val="none" w:sz="0" w:space="0" w:color="auto"/>
      </w:divBdr>
    </w:div>
    <w:div w:id="280459522">
      <w:bodyDiv w:val="1"/>
      <w:marLeft w:val="0"/>
      <w:marRight w:val="0"/>
      <w:marTop w:val="0"/>
      <w:marBottom w:val="0"/>
      <w:divBdr>
        <w:top w:val="none" w:sz="0" w:space="0" w:color="auto"/>
        <w:left w:val="none" w:sz="0" w:space="0" w:color="auto"/>
        <w:bottom w:val="none" w:sz="0" w:space="0" w:color="auto"/>
        <w:right w:val="none" w:sz="0" w:space="0" w:color="auto"/>
      </w:divBdr>
    </w:div>
    <w:div w:id="398214609">
      <w:bodyDiv w:val="1"/>
      <w:marLeft w:val="0"/>
      <w:marRight w:val="0"/>
      <w:marTop w:val="0"/>
      <w:marBottom w:val="0"/>
      <w:divBdr>
        <w:top w:val="none" w:sz="0" w:space="0" w:color="auto"/>
        <w:left w:val="none" w:sz="0" w:space="0" w:color="auto"/>
        <w:bottom w:val="none" w:sz="0" w:space="0" w:color="auto"/>
        <w:right w:val="none" w:sz="0" w:space="0" w:color="auto"/>
      </w:divBdr>
    </w:div>
    <w:div w:id="434058962">
      <w:bodyDiv w:val="1"/>
      <w:marLeft w:val="0"/>
      <w:marRight w:val="0"/>
      <w:marTop w:val="0"/>
      <w:marBottom w:val="0"/>
      <w:divBdr>
        <w:top w:val="none" w:sz="0" w:space="0" w:color="auto"/>
        <w:left w:val="none" w:sz="0" w:space="0" w:color="auto"/>
        <w:bottom w:val="none" w:sz="0" w:space="0" w:color="auto"/>
        <w:right w:val="none" w:sz="0" w:space="0" w:color="auto"/>
      </w:divBdr>
    </w:div>
    <w:div w:id="482746001">
      <w:bodyDiv w:val="1"/>
      <w:marLeft w:val="0"/>
      <w:marRight w:val="0"/>
      <w:marTop w:val="0"/>
      <w:marBottom w:val="0"/>
      <w:divBdr>
        <w:top w:val="none" w:sz="0" w:space="0" w:color="auto"/>
        <w:left w:val="none" w:sz="0" w:space="0" w:color="auto"/>
        <w:bottom w:val="none" w:sz="0" w:space="0" w:color="auto"/>
        <w:right w:val="none" w:sz="0" w:space="0" w:color="auto"/>
      </w:divBdr>
    </w:div>
    <w:div w:id="592664736">
      <w:bodyDiv w:val="1"/>
      <w:marLeft w:val="0"/>
      <w:marRight w:val="0"/>
      <w:marTop w:val="0"/>
      <w:marBottom w:val="0"/>
      <w:divBdr>
        <w:top w:val="none" w:sz="0" w:space="0" w:color="auto"/>
        <w:left w:val="none" w:sz="0" w:space="0" w:color="auto"/>
        <w:bottom w:val="none" w:sz="0" w:space="0" w:color="auto"/>
        <w:right w:val="none" w:sz="0" w:space="0" w:color="auto"/>
      </w:divBdr>
    </w:div>
    <w:div w:id="721945456">
      <w:bodyDiv w:val="1"/>
      <w:marLeft w:val="0"/>
      <w:marRight w:val="0"/>
      <w:marTop w:val="0"/>
      <w:marBottom w:val="0"/>
      <w:divBdr>
        <w:top w:val="none" w:sz="0" w:space="0" w:color="auto"/>
        <w:left w:val="none" w:sz="0" w:space="0" w:color="auto"/>
        <w:bottom w:val="none" w:sz="0" w:space="0" w:color="auto"/>
        <w:right w:val="none" w:sz="0" w:space="0" w:color="auto"/>
      </w:divBdr>
    </w:div>
    <w:div w:id="869607783">
      <w:bodyDiv w:val="1"/>
      <w:marLeft w:val="0"/>
      <w:marRight w:val="0"/>
      <w:marTop w:val="0"/>
      <w:marBottom w:val="0"/>
      <w:divBdr>
        <w:top w:val="none" w:sz="0" w:space="0" w:color="auto"/>
        <w:left w:val="none" w:sz="0" w:space="0" w:color="auto"/>
        <w:bottom w:val="none" w:sz="0" w:space="0" w:color="auto"/>
        <w:right w:val="none" w:sz="0" w:space="0" w:color="auto"/>
      </w:divBdr>
    </w:div>
    <w:div w:id="870411263">
      <w:bodyDiv w:val="1"/>
      <w:marLeft w:val="0"/>
      <w:marRight w:val="0"/>
      <w:marTop w:val="0"/>
      <w:marBottom w:val="0"/>
      <w:divBdr>
        <w:top w:val="none" w:sz="0" w:space="0" w:color="auto"/>
        <w:left w:val="none" w:sz="0" w:space="0" w:color="auto"/>
        <w:bottom w:val="none" w:sz="0" w:space="0" w:color="auto"/>
        <w:right w:val="none" w:sz="0" w:space="0" w:color="auto"/>
      </w:divBdr>
    </w:div>
    <w:div w:id="894045341">
      <w:bodyDiv w:val="1"/>
      <w:marLeft w:val="0"/>
      <w:marRight w:val="0"/>
      <w:marTop w:val="0"/>
      <w:marBottom w:val="0"/>
      <w:divBdr>
        <w:top w:val="none" w:sz="0" w:space="0" w:color="auto"/>
        <w:left w:val="none" w:sz="0" w:space="0" w:color="auto"/>
        <w:bottom w:val="none" w:sz="0" w:space="0" w:color="auto"/>
        <w:right w:val="none" w:sz="0" w:space="0" w:color="auto"/>
      </w:divBdr>
    </w:div>
    <w:div w:id="1074594079">
      <w:bodyDiv w:val="1"/>
      <w:marLeft w:val="0"/>
      <w:marRight w:val="0"/>
      <w:marTop w:val="0"/>
      <w:marBottom w:val="0"/>
      <w:divBdr>
        <w:top w:val="none" w:sz="0" w:space="0" w:color="auto"/>
        <w:left w:val="none" w:sz="0" w:space="0" w:color="auto"/>
        <w:bottom w:val="none" w:sz="0" w:space="0" w:color="auto"/>
        <w:right w:val="none" w:sz="0" w:space="0" w:color="auto"/>
      </w:divBdr>
    </w:div>
    <w:div w:id="1198813091">
      <w:bodyDiv w:val="1"/>
      <w:marLeft w:val="0"/>
      <w:marRight w:val="0"/>
      <w:marTop w:val="0"/>
      <w:marBottom w:val="0"/>
      <w:divBdr>
        <w:top w:val="none" w:sz="0" w:space="0" w:color="auto"/>
        <w:left w:val="none" w:sz="0" w:space="0" w:color="auto"/>
        <w:bottom w:val="none" w:sz="0" w:space="0" w:color="auto"/>
        <w:right w:val="none" w:sz="0" w:space="0" w:color="auto"/>
      </w:divBdr>
    </w:div>
    <w:div w:id="1255439102">
      <w:bodyDiv w:val="1"/>
      <w:marLeft w:val="0"/>
      <w:marRight w:val="0"/>
      <w:marTop w:val="0"/>
      <w:marBottom w:val="0"/>
      <w:divBdr>
        <w:top w:val="none" w:sz="0" w:space="0" w:color="auto"/>
        <w:left w:val="none" w:sz="0" w:space="0" w:color="auto"/>
        <w:bottom w:val="none" w:sz="0" w:space="0" w:color="auto"/>
        <w:right w:val="none" w:sz="0" w:space="0" w:color="auto"/>
      </w:divBdr>
    </w:div>
    <w:div w:id="1272586916">
      <w:bodyDiv w:val="1"/>
      <w:marLeft w:val="0"/>
      <w:marRight w:val="0"/>
      <w:marTop w:val="0"/>
      <w:marBottom w:val="0"/>
      <w:divBdr>
        <w:top w:val="none" w:sz="0" w:space="0" w:color="auto"/>
        <w:left w:val="none" w:sz="0" w:space="0" w:color="auto"/>
        <w:bottom w:val="none" w:sz="0" w:space="0" w:color="auto"/>
        <w:right w:val="none" w:sz="0" w:space="0" w:color="auto"/>
      </w:divBdr>
    </w:div>
    <w:div w:id="1273707480">
      <w:bodyDiv w:val="1"/>
      <w:marLeft w:val="0"/>
      <w:marRight w:val="0"/>
      <w:marTop w:val="0"/>
      <w:marBottom w:val="0"/>
      <w:divBdr>
        <w:top w:val="none" w:sz="0" w:space="0" w:color="auto"/>
        <w:left w:val="none" w:sz="0" w:space="0" w:color="auto"/>
        <w:bottom w:val="none" w:sz="0" w:space="0" w:color="auto"/>
        <w:right w:val="none" w:sz="0" w:space="0" w:color="auto"/>
      </w:divBdr>
    </w:div>
    <w:div w:id="1398087613">
      <w:bodyDiv w:val="1"/>
      <w:marLeft w:val="0"/>
      <w:marRight w:val="0"/>
      <w:marTop w:val="0"/>
      <w:marBottom w:val="0"/>
      <w:divBdr>
        <w:top w:val="none" w:sz="0" w:space="0" w:color="auto"/>
        <w:left w:val="none" w:sz="0" w:space="0" w:color="auto"/>
        <w:bottom w:val="none" w:sz="0" w:space="0" w:color="auto"/>
        <w:right w:val="none" w:sz="0" w:space="0" w:color="auto"/>
      </w:divBdr>
    </w:div>
    <w:div w:id="1405227775">
      <w:bodyDiv w:val="1"/>
      <w:marLeft w:val="0"/>
      <w:marRight w:val="0"/>
      <w:marTop w:val="0"/>
      <w:marBottom w:val="0"/>
      <w:divBdr>
        <w:top w:val="none" w:sz="0" w:space="0" w:color="auto"/>
        <w:left w:val="none" w:sz="0" w:space="0" w:color="auto"/>
        <w:bottom w:val="none" w:sz="0" w:space="0" w:color="auto"/>
        <w:right w:val="none" w:sz="0" w:space="0" w:color="auto"/>
      </w:divBdr>
    </w:div>
    <w:div w:id="1409841357">
      <w:bodyDiv w:val="1"/>
      <w:marLeft w:val="0"/>
      <w:marRight w:val="0"/>
      <w:marTop w:val="0"/>
      <w:marBottom w:val="0"/>
      <w:divBdr>
        <w:top w:val="none" w:sz="0" w:space="0" w:color="auto"/>
        <w:left w:val="none" w:sz="0" w:space="0" w:color="auto"/>
        <w:bottom w:val="none" w:sz="0" w:space="0" w:color="auto"/>
        <w:right w:val="none" w:sz="0" w:space="0" w:color="auto"/>
      </w:divBdr>
    </w:div>
    <w:div w:id="1506482129">
      <w:bodyDiv w:val="1"/>
      <w:marLeft w:val="0"/>
      <w:marRight w:val="0"/>
      <w:marTop w:val="0"/>
      <w:marBottom w:val="0"/>
      <w:divBdr>
        <w:top w:val="none" w:sz="0" w:space="0" w:color="auto"/>
        <w:left w:val="none" w:sz="0" w:space="0" w:color="auto"/>
        <w:bottom w:val="none" w:sz="0" w:space="0" w:color="auto"/>
        <w:right w:val="none" w:sz="0" w:space="0" w:color="auto"/>
      </w:divBdr>
    </w:div>
    <w:div w:id="1539002365">
      <w:bodyDiv w:val="1"/>
      <w:marLeft w:val="0"/>
      <w:marRight w:val="0"/>
      <w:marTop w:val="0"/>
      <w:marBottom w:val="0"/>
      <w:divBdr>
        <w:top w:val="none" w:sz="0" w:space="0" w:color="auto"/>
        <w:left w:val="none" w:sz="0" w:space="0" w:color="auto"/>
        <w:bottom w:val="none" w:sz="0" w:space="0" w:color="auto"/>
        <w:right w:val="none" w:sz="0" w:space="0" w:color="auto"/>
      </w:divBdr>
    </w:div>
    <w:div w:id="1693679296">
      <w:bodyDiv w:val="1"/>
      <w:marLeft w:val="0"/>
      <w:marRight w:val="0"/>
      <w:marTop w:val="0"/>
      <w:marBottom w:val="0"/>
      <w:divBdr>
        <w:top w:val="none" w:sz="0" w:space="0" w:color="auto"/>
        <w:left w:val="none" w:sz="0" w:space="0" w:color="auto"/>
        <w:bottom w:val="none" w:sz="0" w:space="0" w:color="auto"/>
        <w:right w:val="none" w:sz="0" w:space="0" w:color="auto"/>
      </w:divBdr>
    </w:div>
    <w:div w:id="1823767874">
      <w:bodyDiv w:val="1"/>
      <w:marLeft w:val="0"/>
      <w:marRight w:val="0"/>
      <w:marTop w:val="0"/>
      <w:marBottom w:val="0"/>
      <w:divBdr>
        <w:top w:val="none" w:sz="0" w:space="0" w:color="auto"/>
        <w:left w:val="none" w:sz="0" w:space="0" w:color="auto"/>
        <w:bottom w:val="none" w:sz="0" w:space="0" w:color="auto"/>
        <w:right w:val="none" w:sz="0" w:space="0" w:color="auto"/>
      </w:divBdr>
    </w:div>
    <w:div w:id="1992713963">
      <w:bodyDiv w:val="1"/>
      <w:marLeft w:val="0"/>
      <w:marRight w:val="0"/>
      <w:marTop w:val="0"/>
      <w:marBottom w:val="0"/>
      <w:divBdr>
        <w:top w:val="none" w:sz="0" w:space="0" w:color="auto"/>
        <w:left w:val="none" w:sz="0" w:space="0" w:color="auto"/>
        <w:bottom w:val="none" w:sz="0" w:space="0" w:color="auto"/>
        <w:right w:val="none" w:sz="0" w:space="0" w:color="auto"/>
      </w:divBdr>
    </w:div>
    <w:div w:id="2046635493">
      <w:bodyDiv w:val="1"/>
      <w:marLeft w:val="0"/>
      <w:marRight w:val="0"/>
      <w:marTop w:val="0"/>
      <w:marBottom w:val="0"/>
      <w:divBdr>
        <w:top w:val="none" w:sz="0" w:space="0" w:color="auto"/>
        <w:left w:val="none" w:sz="0" w:space="0" w:color="auto"/>
        <w:bottom w:val="none" w:sz="0" w:space="0" w:color="auto"/>
        <w:right w:val="none" w:sz="0" w:space="0" w:color="auto"/>
      </w:divBdr>
    </w:div>
    <w:div w:id="21075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581D-C067-4A58-8C01-0766DE35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779</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adina.ciobanu</cp:lastModifiedBy>
  <cp:revision>142</cp:revision>
  <cp:lastPrinted>2021-03-03T14:01:00Z</cp:lastPrinted>
  <dcterms:created xsi:type="dcterms:W3CDTF">2021-02-05T12:03:00Z</dcterms:created>
  <dcterms:modified xsi:type="dcterms:W3CDTF">2021-03-04T14:22:00Z</dcterms:modified>
</cp:coreProperties>
</file>