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020976">
        <w:rPr>
          <w:rFonts w:eastAsia="Times New Roman"/>
          <w:b/>
          <w:lang w:val="ro-RO"/>
        </w:rPr>
        <w:t>126</w:t>
      </w:r>
      <w:r w:rsidRPr="006F49A5">
        <w:rPr>
          <w:rFonts w:eastAsia="Times New Roman"/>
          <w:b/>
          <w:lang w:val="ro-RO"/>
        </w:rPr>
        <w:t>/</w:t>
      </w:r>
      <w:r w:rsidR="00020976">
        <w:rPr>
          <w:rFonts w:eastAsia="Times New Roman"/>
          <w:b/>
          <w:lang w:val="ro-RO"/>
        </w:rPr>
        <w:t>25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020976">
        <w:rPr>
          <w:rFonts w:eastAsia="Times New Roman"/>
          <w:b/>
          <w:szCs w:val="28"/>
          <w:lang w:val="ro-RO"/>
        </w:rPr>
        <w:t>aprobarea scenariilor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444C55">
        <w:rPr>
          <w:rFonts w:eastAsia="Times New Roman"/>
          <w:b/>
          <w:szCs w:val="28"/>
          <w:lang w:val="ro-RO"/>
        </w:rPr>
        <w:t>unele unități</w:t>
      </w:r>
      <w:r>
        <w:rPr>
          <w:rFonts w:eastAsia="Times New Roman"/>
          <w:b/>
          <w:szCs w:val="28"/>
          <w:lang w:val="ro-RO"/>
        </w:rPr>
        <w:t xml:space="preserve">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020976">
        <w:rPr>
          <w:rFonts w:eastAsia="Times New Roman"/>
          <w:b/>
          <w:szCs w:val="28"/>
          <w:lang w:val="ro-RO"/>
        </w:rPr>
        <w:t xml:space="preserve"> începând cu data de 26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444C55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</w:t>
      </w:r>
      <w:r w:rsidR="00292979">
        <w:rPr>
          <w:szCs w:val="28"/>
          <w:lang w:val="ro-RO"/>
        </w:rPr>
        <w:t xml:space="preserve">istrului educației 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BD68B3">
        <w:rPr>
          <w:szCs w:val="28"/>
          <w:lang w:val="ro-RO"/>
        </w:rPr>
        <w:t>5.280</w:t>
      </w:r>
      <w:r w:rsidR="00E3176C">
        <w:rPr>
          <w:szCs w:val="28"/>
          <w:lang w:val="ro-RO"/>
        </w:rPr>
        <w:t>/25</w:t>
      </w:r>
      <w:r w:rsidR="00D07A95">
        <w:rPr>
          <w:szCs w:val="28"/>
          <w:lang w:val="ro-RO"/>
        </w:rPr>
        <w:t>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3B12A3">
        <w:rPr>
          <w:szCs w:val="28"/>
          <w:lang w:val="ro-RO"/>
        </w:rPr>
        <w:t>5.287</w:t>
      </w:r>
      <w:r w:rsidR="00E3176C">
        <w:rPr>
          <w:szCs w:val="28"/>
          <w:lang w:val="ro-RO"/>
        </w:rPr>
        <w:t>/25</w:t>
      </w:r>
      <w:r w:rsidR="00CD4759">
        <w:rPr>
          <w:szCs w:val="28"/>
          <w:lang w:val="ro-RO"/>
        </w:rPr>
        <w:t>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2B0598">
        <w:rPr>
          <w:szCs w:val="28"/>
          <w:lang w:val="ro-RO"/>
        </w:rPr>
        <w:t>11.932</w:t>
      </w:r>
      <w:r w:rsidR="00E3176C">
        <w:rPr>
          <w:szCs w:val="28"/>
          <w:lang w:val="ro-RO"/>
        </w:rPr>
        <w:t>/25</w:t>
      </w:r>
      <w:r w:rsidR="00444C55">
        <w:rPr>
          <w:szCs w:val="28"/>
          <w:lang w:val="ro-RO"/>
        </w:rPr>
        <w:t>.05.2021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3B12A3">
        <w:rPr>
          <w:szCs w:val="28"/>
          <w:lang w:val="ro-RO"/>
        </w:rPr>
        <w:t>5.288</w:t>
      </w:r>
      <w:r w:rsidR="00E3176C">
        <w:rPr>
          <w:szCs w:val="28"/>
          <w:lang w:val="ro-RO"/>
        </w:rPr>
        <w:t>/25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 w:rsidR="00E31F6F">
        <w:rPr>
          <w:szCs w:val="28"/>
          <w:lang w:val="ro-RO"/>
        </w:rPr>
        <w:t>;</w:t>
      </w:r>
    </w:p>
    <w:p w:rsidR="00E31F6F" w:rsidRPr="006F49A5" w:rsidRDefault="00E31F6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Hotărârea C.J.S.U. nr. </w:t>
      </w:r>
      <w:r w:rsidR="00E3176C">
        <w:rPr>
          <w:szCs w:val="28"/>
          <w:lang w:val="ro-RO"/>
        </w:rPr>
        <w:t>125/21</w:t>
      </w:r>
      <w:r>
        <w:rPr>
          <w:szCs w:val="28"/>
          <w:lang w:val="ro-RO"/>
        </w:rPr>
        <w:t>.05.2021 privind aprobarea scenariilor de funcționare pentru unitățile de învățământ din județul D</w:t>
      </w:r>
      <w:r w:rsidR="00E3176C">
        <w:rPr>
          <w:szCs w:val="28"/>
          <w:lang w:val="ro-RO"/>
        </w:rPr>
        <w:t>âmbovița, începând cu data de 24</w:t>
      </w:r>
      <w:r>
        <w:rPr>
          <w:szCs w:val="28"/>
          <w:lang w:val="ro-RO"/>
        </w:rPr>
        <w:t>.05.2021.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E3176C">
        <w:rPr>
          <w:szCs w:val="28"/>
          <w:lang w:val="ro-RO"/>
        </w:rPr>
        <w:t>126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E3176C">
        <w:rPr>
          <w:szCs w:val="28"/>
          <w:lang w:val="ro-RO"/>
        </w:rPr>
        <w:t>25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E3176C">
        <w:rPr>
          <w:rFonts w:eastAsia="Times New Roman"/>
          <w:lang w:val="ro-RO"/>
        </w:rPr>
        <w:t>Începând cu data de 26</w:t>
      </w:r>
      <w:r w:rsidR="00E37AD7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3176C" w:rsidRDefault="00E3176C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2. </w:t>
      </w:r>
      <w:r>
        <w:rPr>
          <w:rFonts w:eastAsia="Times New Roman"/>
          <w:lang w:val="ro-RO"/>
        </w:rPr>
        <w:t>Începând cu data de 26.05.2021 se aprobă ca unitățile de învățământ prevăzute în Anexa nr.</w:t>
      </w:r>
      <w:r w:rsidR="00BD68B3">
        <w:rPr>
          <w:rFonts w:eastAsia="Times New Roman"/>
          <w:lang w:val="ro-RO"/>
        </w:rPr>
        <w:t xml:space="preserve"> 2</w:t>
      </w:r>
      <w:r>
        <w:rPr>
          <w:rFonts w:eastAsia="Times New Roman"/>
          <w:lang w:val="ro-RO"/>
        </w:rPr>
        <w:t xml:space="preserve"> să funcționeze în scenariul 2.</w:t>
      </w:r>
    </w:p>
    <w:p w:rsidR="00EF385E" w:rsidRPr="00E3176C" w:rsidRDefault="00EF385E" w:rsidP="00EF38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3. </w:t>
      </w:r>
      <w:r>
        <w:rPr>
          <w:rFonts w:eastAsia="Times New Roman"/>
          <w:lang w:val="ro-RO"/>
        </w:rPr>
        <w:t xml:space="preserve">Prezenta hotărâre va fi revizuită în condiţiile art. 2 alin. (3)  din </w:t>
      </w:r>
      <w:r>
        <w:rPr>
          <w:szCs w:val="28"/>
          <w:lang w:val="ro-RO"/>
        </w:rPr>
        <w:t>Ordinul comun nr. 3.805/703/17.05.2021 al ministrului educației și ministrului sănătății privind modificarea Ordinului nr. 3.235/93/2021 al ministrului educației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2F6D99" w:rsidRPr="000611D2" w:rsidRDefault="00E3176C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b/>
          <w:szCs w:val="28"/>
          <w:lang w:val="ro-RO"/>
        </w:rPr>
        <w:t xml:space="preserve">Art. </w:t>
      </w:r>
      <w:r w:rsidR="00EF385E">
        <w:rPr>
          <w:b/>
          <w:szCs w:val="28"/>
          <w:lang w:val="ro-RO"/>
        </w:rPr>
        <w:t>4</w:t>
      </w:r>
      <w:r w:rsidR="002F6D99" w:rsidRPr="002F6D99">
        <w:rPr>
          <w:b/>
          <w:szCs w:val="28"/>
          <w:lang w:val="ro-RO"/>
        </w:rPr>
        <w:t>.</w:t>
      </w:r>
      <w:r w:rsidR="002F6D99">
        <w:rPr>
          <w:szCs w:val="28"/>
          <w:lang w:val="ro-RO"/>
        </w:rPr>
        <w:t xml:space="preserve"> </w:t>
      </w:r>
      <w:r>
        <w:rPr>
          <w:rFonts w:eastAsia="Times New Roman"/>
          <w:lang w:val="ro-RO"/>
        </w:rPr>
        <w:t>Hotărârea CJSU nr. 125/21</w:t>
      </w:r>
      <w:r w:rsidR="002F6D99">
        <w:rPr>
          <w:rFonts w:eastAsia="Times New Roman"/>
          <w:lang w:val="ro-RO"/>
        </w:rPr>
        <w:t>.05.2021 se modifică în mod corespunzător potrivit dispozițiilor prezentei hotărâri.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F385E">
        <w:rPr>
          <w:rFonts w:eastAsia="Times New Roman"/>
          <w:b/>
          <w:lang w:val="ro-RO"/>
        </w:rPr>
        <w:t>5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4562A7">
        <w:rPr>
          <w:b/>
          <w:lang w:val="ro-RO"/>
        </w:rPr>
        <w:t>126/25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710"/>
        <w:gridCol w:w="3828"/>
        <w:gridCol w:w="4961"/>
        <w:gridCol w:w="1239"/>
      </w:tblGrid>
      <w:tr w:rsidR="004562A7" w:rsidRPr="004562A7" w:rsidTr="004562A7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562A7" w:rsidRPr="004562A7" w:rsidTr="004562A7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0257D5">
      <w:pPr>
        <w:rPr>
          <w:b/>
          <w:lang w:val="ro-RO"/>
        </w:rPr>
      </w:pPr>
    </w:p>
    <w:p w:rsidR="004562A7" w:rsidRDefault="004562A7" w:rsidP="004562A7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</w:t>
      </w:r>
      <w:r>
        <w:rPr>
          <w:b/>
          <w:lang w:val="ro-RO"/>
        </w:rPr>
        <w:tab/>
        <w:t>Anexa 2 la Hotărârea nr.  126/25.05.2021</w:t>
      </w:r>
    </w:p>
    <w:p w:rsidR="004562A7" w:rsidRDefault="004562A7" w:rsidP="000257D5">
      <w:pPr>
        <w:rPr>
          <w:b/>
          <w:lang w:val="ro-RO"/>
        </w:rPr>
      </w:pPr>
    </w:p>
    <w:tbl>
      <w:tblPr>
        <w:tblW w:w="5292" w:type="pct"/>
        <w:tblInd w:w="-601" w:type="dxa"/>
        <w:tblLook w:val="04A0"/>
      </w:tblPr>
      <w:tblGrid>
        <w:gridCol w:w="851"/>
        <w:gridCol w:w="3686"/>
        <w:gridCol w:w="5103"/>
        <w:gridCol w:w="1240"/>
      </w:tblGrid>
      <w:tr w:rsidR="004562A7" w:rsidRPr="004562A7" w:rsidTr="00914D4E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7" w:rsidRPr="004562A7" w:rsidRDefault="004562A7" w:rsidP="009772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A7" w:rsidRPr="004562A7" w:rsidRDefault="004562A7" w:rsidP="009772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A7" w:rsidRPr="004562A7" w:rsidRDefault="004562A7" w:rsidP="009772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A7" w:rsidRPr="004562A7" w:rsidRDefault="004562A7" w:rsidP="0097720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4562A7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562A7" w:rsidRPr="004562A7" w:rsidTr="004562A7">
        <w:trPr>
          <w:trHeight w:val="3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2A7" w:rsidRPr="004562A7" w:rsidRDefault="004562A7" w:rsidP="004562A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562A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4562A7" w:rsidRDefault="004562A7" w:rsidP="000257D5">
      <w:pPr>
        <w:rPr>
          <w:b/>
          <w:lang w:val="ro-RO"/>
        </w:rPr>
      </w:pPr>
    </w:p>
    <w:sectPr w:rsidR="004562A7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72" w:rsidRDefault="00E07772" w:rsidP="00E602D5">
      <w:pPr>
        <w:spacing w:after="0" w:line="240" w:lineRule="auto"/>
      </w:pPr>
      <w:r>
        <w:separator/>
      </w:r>
    </w:p>
  </w:endnote>
  <w:endnote w:type="continuationSeparator" w:id="1">
    <w:p w:rsidR="00E07772" w:rsidRDefault="00E07772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EA1F80">
        <w:pPr>
          <w:pStyle w:val="Footer"/>
          <w:jc w:val="center"/>
        </w:pPr>
        <w:fldSimple w:instr=" PAGE   \* MERGEFORMAT ">
          <w:r w:rsidR="00292979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EA1F8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EA1F8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EA1F80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EA1F8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EA1F8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EA1F80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72" w:rsidRDefault="00E07772" w:rsidP="00E602D5">
      <w:pPr>
        <w:spacing w:after="0" w:line="240" w:lineRule="auto"/>
      </w:pPr>
      <w:r>
        <w:separator/>
      </w:r>
    </w:p>
  </w:footnote>
  <w:footnote w:type="continuationSeparator" w:id="1">
    <w:p w:rsidR="00E07772" w:rsidRDefault="00E07772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0976"/>
    <w:rsid w:val="00022FA3"/>
    <w:rsid w:val="000257D5"/>
    <w:rsid w:val="00034736"/>
    <w:rsid w:val="000459AB"/>
    <w:rsid w:val="00045D3B"/>
    <w:rsid w:val="00082FF7"/>
    <w:rsid w:val="000A3B52"/>
    <w:rsid w:val="000A6F64"/>
    <w:rsid w:val="000B2724"/>
    <w:rsid w:val="000B4660"/>
    <w:rsid w:val="000B5345"/>
    <w:rsid w:val="000B7ABB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60D2B"/>
    <w:rsid w:val="00164D31"/>
    <w:rsid w:val="001668F3"/>
    <w:rsid w:val="00182038"/>
    <w:rsid w:val="00184742"/>
    <w:rsid w:val="0018547F"/>
    <w:rsid w:val="0018680B"/>
    <w:rsid w:val="0019043F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4539"/>
    <w:rsid w:val="0028735D"/>
    <w:rsid w:val="00292979"/>
    <w:rsid w:val="0029690A"/>
    <w:rsid w:val="00296C74"/>
    <w:rsid w:val="002977CA"/>
    <w:rsid w:val="002B0598"/>
    <w:rsid w:val="002B5C0B"/>
    <w:rsid w:val="002C3430"/>
    <w:rsid w:val="002E189E"/>
    <w:rsid w:val="002E7A5F"/>
    <w:rsid w:val="002F6D99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049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12A3"/>
    <w:rsid w:val="003B4BC5"/>
    <w:rsid w:val="004014D5"/>
    <w:rsid w:val="00410A83"/>
    <w:rsid w:val="004121C5"/>
    <w:rsid w:val="004155F4"/>
    <w:rsid w:val="004203A6"/>
    <w:rsid w:val="004265BD"/>
    <w:rsid w:val="00436EDE"/>
    <w:rsid w:val="00437A52"/>
    <w:rsid w:val="004446C0"/>
    <w:rsid w:val="00444C55"/>
    <w:rsid w:val="004467C0"/>
    <w:rsid w:val="004550D2"/>
    <w:rsid w:val="00455E71"/>
    <w:rsid w:val="004562A7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31F9B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95FD5"/>
    <w:rsid w:val="005B18FB"/>
    <w:rsid w:val="005C3DF2"/>
    <w:rsid w:val="005C5875"/>
    <w:rsid w:val="005E574D"/>
    <w:rsid w:val="005F00D1"/>
    <w:rsid w:val="005F1855"/>
    <w:rsid w:val="00602A1B"/>
    <w:rsid w:val="00610910"/>
    <w:rsid w:val="00611742"/>
    <w:rsid w:val="00620AB8"/>
    <w:rsid w:val="00630B3B"/>
    <w:rsid w:val="006325DB"/>
    <w:rsid w:val="00647FB1"/>
    <w:rsid w:val="0066001F"/>
    <w:rsid w:val="0067361E"/>
    <w:rsid w:val="00673AB6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B7E"/>
    <w:rsid w:val="006F135A"/>
    <w:rsid w:val="006F2BCB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844A1"/>
    <w:rsid w:val="00785A4F"/>
    <w:rsid w:val="007A054E"/>
    <w:rsid w:val="007A3B52"/>
    <w:rsid w:val="007A42D4"/>
    <w:rsid w:val="007A5DB7"/>
    <w:rsid w:val="007A6E29"/>
    <w:rsid w:val="007B6156"/>
    <w:rsid w:val="007C7EBA"/>
    <w:rsid w:val="007D05D3"/>
    <w:rsid w:val="007D58F0"/>
    <w:rsid w:val="007E3A5A"/>
    <w:rsid w:val="007E77FE"/>
    <w:rsid w:val="007F6196"/>
    <w:rsid w:val="00812897"/>
    <w:rsid w:val="00813EA5"/>
    <w:rsid w:val="0081501E"/>
    <w:rsid w:val="00822F44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5E5"/>
    <w:rsid w:val="0089577B"/>
    <w:rsid w:val="008A19C9"/>
    <w:rsid w:val="008B68EC"/>
    <w:rsid w:val="008C0905"/>
    <w:rsid w:val="008C179B"/>
    <w:rsid w:val="008C2367"/>
    <w:rsid w:val="008D5C17"/>
    <w:rsid w:val="008E0D78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3B7D"/>
    <w:rsid w:val="009B56DF"/>
    <w:rsid w:val="009F3A8D"/>
    <w:rsid w:val="00A013EA"/>
    <w:rsid w:val="00A02D85"/>
    <w:rsid w:val="00A1608A"/>
    <w:rsid w:val="00A362A9"/>
    <w:rsid w:val="00A5378D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D68B3"/>
    <w:rsid w:val="00BF5F9C"/>
    <w:rsid w:val="00C105C4"/>
    <w:rsid w:val="00C16CB2"/>
    <w:rsid w:val="00C22667"/>
    <w:rsid w:val="00C24C1A"/>
    <w:rsid w:val="00C4484C"/>
    <w:rsid w:val="00C451E3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300F"/>
    <w:rsid w:val="00D07A95"/>
    <w:rsid w:val="00D117A3"/>
    <w:rsid w:val="00D12A61"/>
    <w:rsid w:val="00D233C2"/>
    <w:rsid w:val="00D32EA5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07772"/>
    <w:rsid w:val="00E2058B"/>
    <w:rsid w:val="00E20A15"/>
    <w:rsid w:val="00E3176C"/>
    <w:rsid w:val="00E31F6F"/>
    <w:rsid w:val="00E37AD7"/>
    <w:rsid w:val="00E53540"/>
    <w:rsid w:val="00E53FD9"/>
    <w:rsid w:val="00E57197"/>
    <w:rsid w:val="00E602D5"/>
    <w:rsid w:val="00E6237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A1F80"/>
    <w:rsid w:val="00EB249A"/>
    <w:rsid w:val="00EB26D5"/>
    <w:rsid w:val="00EB412D"/>
    <w:rsid w:val="00EB60F7"/>
    <w:rsid w:val="00EB79AF"/>
    <w:rsid w:val="00EB7FA5"/>
    <w:rsid w:val="00ED33F4"/>
    <w:rsid w:val="00EE120F"/>
    <w:rsid w:val="00EE2E9D"/>
    <w:rsid w:val="00EE77E2"/>
    <w:rsid w:val="00EE7A01"/>
    <w:rsid w:val="00EF385E"/>
    <w:rsid w:val="00EF5B16"/>
    <w:rsid w:val="00EF62DB"/>
    <w:rsid w:val="00EF7795"/>
    <w:rsid w:val="00F11262"/>
    <w:rsid w:val="00F12E13"/>
    <w:rsid w:val="00F31680"/>
    <w:rsid w:val="00F31A8B"/>
    <w:rsid w:val="00F32C7F"/>
    <w:rsid w:val="00F364E5"/>
    <w:rsid w:val="00F36833"/>
    <w:rsid w:val="00F427C3"/>
    <w:rsid w:val="00F47272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818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60</cp:revision>
  <cp:lastPrinted>2021-02-15T06:37:00Z</cp:lastPrinted>
  <dcterms:created xsi:type="dcterms:W3CDTF">2021-05-07T10:24:00Z</dcterms:created>
  <dcterms:modified xsi:type="dcterms:W3CDTF">2021-05-25T10:57:00Z</dcterms:modified>
</cp:coreProperties>
</file>