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3C" w:rsidRDefault="00433E2C">
      <w:pPr>
        <w:tabs>
          <w:tab w:val="left" w:pos="0"/>
        </w:tabs>
        <w:spacing w:after="0" w:line="276" w:lineRule="auto"/>
        <w:ind w:left="720"/>
        <w:rPr>
          <w:rFonts w:eastAsia="Times New Roman"/>
          <w:b/>
          <w:color w:val="000000"/>
          <w:szCs w:val="28"/>
          <w:lang w:val="ro-RO"/>
        </w:rPr>
      </w:pPr>
      <w:bookmarkStart w:id="0" w:name="_GoBack"/>
      <w:bookmarkEnd w:id="0"/>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t xml:space="preserve">   </w:t>
      </w:r>
    </w:p>
    <w:p w:rsidR="00CD1F3C" w:rsidRDefault="00CD1F3C">
      <w:pPr>
        <w:tabs>
          <w:tab w:val="left" w:pos="0"/>
        </w:tabs>
        <w:spacing w:after="0" w:line="276" w:lineRule="auto"/>
        <w:rPr>
          <w:rFonts w:eastAsia="Times New Roman"/>
          <w:b/>
          <w:color w:val="000000"/>
          <w:szCs w:val="28"/>
          <w:lang w:val="ro-RO"/>
        </w:rPr>
      </w:pPr>
    </w:p>
    <w:p w:rsidR="00CD1F3C" w:rsidRDefault="00433E2C">
      <w:pPr>
        <w:tabs>
          <w:tab w:val="left" w:pos="0"/>
        </w:tabs>
        <w:spacing w:after="0" w:line="276" w:lineRule="auto"/>
        <w:rPr>
          <w:rFonts w:eastAsia="Times New Roman"/>
          <w:b/>
          <w:color w:val="000000"/>
          <w:szCs w:val="28"/>
          <w:lang w:val="ro-RO"/>
        </w:rPr>
      </w:pP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r>
      <w:r>
        <w:rPr>
          <w:rFonts w:eastAsia="Times New Roman"/>
          <w:b/>
          <w:color w:val="000000"/>
          <w:szCs w:val="28"/>
          <w:lang w:val="ro-RO"/>
        </w:rPr>
        <w:tab/>
        <w:t>HOTĂRÂREA Nr. 206/05.11.2021</w:t>
      </w:r>
    </w:p>
    <w:p w:rsidR="00CD1F3C" w:rsidRDefault="00433E2C">
      <w:pPr>
        <w:tabs>
          <w:tab w:val="left" w:pos="2131"/>
        </w:tabs>
        <w:autoSpaceDE w:val="0"/>
        <w:autoSpaceDN w:val="0"/>
        <w:adjustRightInd w:val="0"/>
        <w:spacing w:after="0" w:line="276" w:lineRule="auto"/>
        <w:ind w:left="-426"/>
        <w:jc w:val="center"/>
        <w:rPr>
          <w:rFonts w:eastAsia="Times New Roman"/>
          <w:b/>
          <w:color w:val="000000"/>
          <w:szCs w:val="28"/>
          <w:lang w:val="ro-RO"/>
        </w:rPr>
      </w:pPr>
      <w:r>
        <w:rPr>
          <w:rFonts w:eastAsia="Times New Roman"/>
          <w:b/>
          <w:color w:val="000000"/>
          <w:szCs w:val="28"/>
          <w:lang w:val="ro-RO"/>
        </w:rPr>
        <w:t>privind propunerea prelungirii măsurii de carantină zonală pentru comuna Răzvad cu satele aparținătoare Gorgota, Răzvad și Valea Voievozilor din județul Dâmbovița</w:t>
      </w:r>
    </w:p>
    <w:p w:rsidR="00CD1F3C" w:rsidRDefault="00CD1F3C">
      <w:pPr>
        <w:tabs>
          <w:tab w:val="left" w:pos="2131"/>
        </w:tabs>
        <w:autoSpaceDE w:val="0"/>
        <w:autoSpaceDN w:val="0"/>
        <w:adjustRightInd w:val="0"/>
        <w:spacing w:after="0" w:line="276" w:lineRule="auto"/>
        <w:ind w:left="-426"/>
        <w:jc w:val="center"/>
        <w:rPr>
          <w:rFonts w:eastAsia="Times New Roman"/>
          <w:b/>
          <w:color w:val="000000"/>
          <w:szCs w:val="28"/>
          <w:lang w:val="ro-RO"/>
        </w:rPr>
      </w:pPr>
    </w:p>
    <w:p w:rsidR="00CD1F3C" w:rsidRDefault="00433E2C">
      <w:pPr>
        <w:tabs>
          <w:tab w:val="left" w:pos="0"/>
        </w:tabs>
        <w:autoSpaceDE w:val="0"/>
        <w:autoSpaceDN w:val="0"/>
        <w:adjustRightInd w:val="0"/>
        <w:spacing w:after="0" w:line="276" w:lineRule="auto"/>
        <w:rPr>
          <w:rFonts w:eastAsia="Times New Roman"/>
          <w:color w:val="000000"/>
          <w:szCs w:val="28"/>
          <w:lang w:val="ro-RO"/>
        </w:rPr>
      </w:pPr>
      <w:r>
        <w:rPr>
          <w:rFonts w:eastAsia="Times New Roman"/>
          <w:color w:val="000000"/>
          <w:szCs w:val="28"/>
          <w:lang w:val="ro-RO"/>
        </w:rPr>
        <w:tab/>
      </w:r>
    </w:p>
    <w:p w:rsidR="00CD1F3C" w:rsidRDefault="00433E2C">
      <w:pPr>
        <w:tabs>
          <w:tab w:val="left" w:pos="0"/>
        </w:tabs>
        <w:autoSpaceDE w:val="0"/>
        <w:autoSpaceDN w:val="0"/>
        <w:adjustRightInd w:val="0"/>
        <w:spacing w:after="0" w:line="276" w:lineRule="auto"/>
        <w:rPr>
          <w:b/>
          <w:color w:val="000000"/>
          <w:szCs w:val="28"/>
          <w:lang w:val="ro-RO"/>
        </w:rPr>
      </w:pPr>
      <w:r>
        <w:rPr>
          <w:rFonts w:eastAsia="Times New Roman"/>
          <w:b/>
          <w:color w:val="000000"/>
          <w:szCs w:val="28"/>
          <w:lang w:val="ro-RO"/>
        </w:rPr>
        <w:t xml:space="preserve">Comitetul Județean pentru </w:t>
      </w:r>
      <w:r>
        <w:rPr>
          <w:b/>
          <w:color w:val="000000"/>
          <w:szCs w:val="28"/>
          <w:lang w:val="ro-RO"/>
        </w:rPr>
        <w:t>Situații de Urgență Dâmbovița</w:t>
      </w:r>
    </w:p>
    <w:p w:rsidR="00CD1F3C" w:rsidRDefault="00433E2C">
      <w:pPr>
        <w:autoSpaceDE w:val="0"/>
        <w:autoSpaceDN w:val="0"/>
        <w:adjustRightInd w:val="0"/>
        <w:spacing w:after="0" w:line="276" w:lineRule="auto"/>
        <w:ind w:firstLine="709"/>
        <w:rPr>
          <w:rFonts w:eastAsia="Times New Roman"/>
          <w:color w:val="000000"/>
          <w:szCs w:val="28"/>
          <w:lang w:val="ro-RO"/>
        </w:rPr>
      </w:pPr>
      <w:r>
        <w:rPr>
          <w:rFonts w:eastAsia="Times New Roman"/>
          <w:color w:val="000000"/>
          <w:szCs w:val="28"/>
          <w:lang w:val="ro-RO"/>
        </w:rPr>
        <w:t>Având în vedere:</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Prevederile Legii nr. 55/2020 privind unele măsuri pentru prevenirea și combaterea efectelor pandemiei de COVID-19, cu modificările și completările ulterioare;</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Prevederile Legii nr. 136/2020 privind instituire</w:t>
      </w:r>
      <w:r>
        <w:rPr>
          <w:rFonts w:eastAsia="Times New Roman"/>
          <w:color w:val="000000"/>
          <w:szCs w:val="28"/>
          <w:lang w:val="ro-RO"/>
        </w:rPr>
        <w:t>a unor măsuri în domeniul sănătății publice în situații de risc epidemiologic și biologic, republicată, cu modificările și completările ulterioare;</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Prevederile Ordinului Ministrului Sănătății nr. 1309/2020 privind modalitatea de aplicare a măsurilor de pre</w:t>
      </w:r>
      <w:r>
        <w:rPr>
          <w:rFonts w:eastAsia="Times New Roman"/>
          <w:color w:val="000000"/>
          <w:szCs w:val="28"/>
          <w:lang w:val="ro-RO"/>
        </w:rPr>
        <w:t>venire și limitare a îmbolnăvirilor cu SARS-CoV-2, cu modificările și completările ulterioare;</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Prevederile Hotărârii Guvernului nr. 1090/2021 privind prelungirea stării de alertă pe teritoriul României începând cu data de 10 octombrie 2021, precum și stabi</w:t>
      </w:r>
      <w:r>
        <w:rPr>
          <w:rFonts w:eastAsia="Times New Roman"/>
          <w:color w:val="000000"/>
          <w:szCs w:val="28"/>
          <w:lang w:val="ro-RO"/>
        </w:rPr>
        <w:t>lirea măsurilor care se aplică pe durata acesteia pentru prevenirea și combaterea efectelor pandemiei de COVID-19, cu modificările ulterioare;</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Adresa nr.</w:t>
      </w:r>
      <w:r>
        <w:rPr>
          <w:rFonts w:eastAsia="Times New Roman"/>
          <w:b/>
          <w:color w:val="000000"/>
          <w:szCs w:val="28"/>
          <w:lang w:val="ro-RO"/>
        </w:rPr>
        <w:t>26431/05.11.2021</w:t>
      </w:r>
      <w:r>
        <w:rPr>
          <w:rFonts w:eastAsia="Times New Roman"/>
          <w:color w:val="000000"/>
          <w:szCs w:val="28"/>
          <w:lang w:val="ro-RO"/>
        </w:rPr>
        <w:t xml:space="preserve"> a Direcției de Sănătate Publică Dâmbovița, înregistrată la Instituția Prefectului - Ju</w:t>
      </w:r>
      <w:r>
        <w:rPr>
          <w:rFonts w:eastAsia="Times New Roman"/>
          <w:color w:val="000000"/>
          <w:szCs w:val="28"/>
          <w:lang w:val="ro-RO"/>
        </w:rPr>
        <w:t xml:space="preserve">dețul Dâmbovița cu nr. </w:t>
      </w:r>
      <w:r>
        <w:rPr>
          <w:rFonts w:eastAsia="Times New Roman"/>
          <w:b/>
          <w:color w:val="000000"/>
          <w:szCs w:val="28"/>
          <w:lang w:val="ro-RO"/>
        </w:rPr>
        <w:t>11155/05.11.2021</w:t>
      </w:r>
      <w:r>
        <w:rPr>
          <w:rFonts w:eastAsia="Times New Roman"/>
          <w:color w:val="000000"/>
          <w:szCs w:val="28"/>
          <w:lang w:val="ro-RO"/>
        </w:rPr>
        <w:t xml:space="preserve">, prin care se înaintează </w:t>
      </w:r>
      <w:bookmarkStart w:id="1" w:name="_Hlk64460799"/>
      <w:r>
        <w:rPr>
          <w:rFonts w:eastAsia="Times New Roman"/>
          <w:color w:val="000000"/>
          <w:szCs w:val="28"/>
          <w:lang w:val="ro-RO"/>
        </w:rPr>
        <w:t>raportul privind analiza evoluției cazurilor SARS-CoV-2 î</w:t>
      </w:r>
      <w:bookmarkEnd w:id="1"/>
      <w:r>
        <w:rPr>
          <w:rFonts w:eastAsia="Times New Roman"/>
          <w:color w:val="000000"/>
          <w:szCs w:val="28"/>
          <w:lang w:val="ro-RO"/>
        </w:rPr>
        <w:t xml:space="preserve">n </w:t>
      </w:r>
      <w:r>
        <w:rPr>
          <w:rFonts w:eastAsia="Times New Roman"/>
          <w:b/>
          <w:color w:val="000000"/>
          <w:szCs w:val="28"/>
          <w:lang w:val="ro-RO"/>
        </w:rPr>
        <w:t>comuna Răzvad</w:t>
      </w:r>
      <w:r>
        <w:rPr>
          <w:rFonts w:eastAsia="Times New Roman"/>
          <w:color w:val="000000"/>
          <w:szCs w:val="28"/>
          <w:lang w:val="ro-RO"/>
        </w:rPr>
        <w:t xml:space="preserve">, raport în care se propune </w:t>
      </w:r>
      <w:r>
        <w:rPr>
          <w:rFonts w:eastAsia="Times New Roman"/>
          <w:b/>
          <w:color w:val="000000"/>
          <w:szCs w:val="28"/>
          <w:lang w:val="ro-RO"/>
        </w:rPr>
        <w:t xml:space="preserve">suspendarea </w:t>
      </w:r>
      <w:r>
        <w:rPr>
          <w:rFonts w:eastAsia="Times New Roman"/>
          <w:color w:val="000000"/>
          <w:szCs w:val="28"/>
          <w:lang w:val="ro-RO"/>
        </w:rPr>
        <w:t xml:space="preserve">măsurii de carantină zonală a </w:t>
      </w:r>
      <w:r>
        <w:rPr>
          <w:rFonts w:eastAsia="Times New Roman"/>
          <w:b/>
          <w:color w:val="000000"/>
          <w:szCs w:val="28"/>
          <w:lang w:val="ro-RO"/>
        </w:rPr>
        <w:t>comunei Răzvad;</w:t>
      </w:r>
    </w:p>
    <w:p w:rsidR="00CD1F3C" w:rsidRDefault="00433E2C">
      <w:pPr>
        <w:pStyle w:val="ListParagraph"/>
        <w:numPr>
          <w:ilvl w:val="0"/>
          <w:numId w:val="1"/>
        </w:numPr>
        <w:tabs>
          <w:tab w:val="left" w:pos="993"/>
        </w:tabs>
        <w:autoSpaceDE w:val="0"/>
        <w:autoSpaceDN w:val="0"/>
        <w:adjustRightInd w:val="0"/>
        <w:spacing w:after="0" w:line="276" w:lineRule="auto"/>
        <w:ind w:left="0" w:firstLine="709"/>
        <w:rPr>
          <w:rFonts w:eastAsia="Times New Roman"/>
          <w:color w:val="000000"/>
          <w:szCs w:val="28"/>
          <w:lang w:val="ro-RO"/>
        </w:rPr>
      </w:pPr>
      <w:r>
        <w:rPr>
          <w:rFonts w:eastAsia="Times New Roman"/>
          <w:color w:val="000000"/>
          <w:szCs w:val="28"/>
          <w:lang w:val="ro-RO"/>
        </w:rPr>
        <w:t xml:space="preserve">Avizul nr.20545/05.11.2021 </w:t>
      </w:r>
      <w:r>
        <w:rPr>
          <w:rFonts w:eastAsia="Times New Roman"/>
          <w:b/>
          <w:color w:val="000000"/>
          <w:szCs w:val="28"/>
          <w:lang w:val="ro-RO"/>
        </w:rPr>
        <w:t>de pre</w:t>
      </w:r>
      <w:r>
        <w:rPr>
          <w:rFonts w:eastAsia="Times New Roman"/>
          <w:b/>
          <w:color w:val="000000"/>
          <w:szCs w:val="28"/>
          <w:lang w:val="ro-RO"/>
        </w:rPr>
        <w:t xml:space="preserve">lungire </w:t>
      </w:r>
      <w:r>
        <w:rPr>
          <w:rFonts w:eastAsia="Times New Roman"/>
          <w:color w:val="000000"/>
          <w:szCs w:val="28"/>
          <w:lang w:val="ro-RO"/>
        </w:rPr>
        <w:t xml:space="preserve">a carantinei zonale pentru </w:t>
      </w:r>
      <w:r>
        <w:rPr>
          <w:rFonts w:eastAsia="Times New Roman"/>
          <w:b/>
          <w:color w:val="000000"/>
          <w:szCs w:val="28"/>
          <w:lang w:val="ro-RO"/>
        </w:rPr>
        <w:t xml:space="preserve">comuna Răzvad </w:t>
      </w:r>
      <w:r>
        <w:rPr>
          <w:rFonts w:eastAsia="Times New Roman"/>
          <w:color w:val="000000"/>
          <w:szCs w:val="28"/>
          <w:lang w:val="ro-RO"/>
        </w:rPr>
        <w:t>din județul Dâmbovița, emis de către Institutul Național de Sănătate Publică, înregistrat la Instituția Prefectului - Județul Dâmbovița cu nr</w:t>
      </w:r>
      <w:r>
        <w:rPr>
          <w:rFonts w:eastAsia="Times New Roman"/>
          <w:b/>
          <w:color w:val="000000"/>
          <w:szCs w:val="28"/>
          <w:lang w:val="ro-RO"/>
        </w:rPr>
        <w:t>.11156/05.11.2021;</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lastRenderedPageBreak/>
        <w:t xml:space="preserve">În considerarea aprobării tacite a proiectului </w:t>
      </w:r>
      <w:r>
        <w:rPr>
          <w:color w:val="000000"/>
          <w:szCs w:val="28"/>
          <w:lang w:val="ro-RO"/>
        </w:rPr>
        <w:t>de hotărâre nr. 206, comunicat spre analiză și dezbatere Comitetului Județean pentru Situații de Urgență la data de 5 noiembrie 2021,</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În temeiul art. 10 din Regulamentul-cadru privind structura organizatorică, atribuțiile, funcționarea și dotarea comitetel</w:t>
      </w:r>
      <w:r>
        <w:rPr>
          <w:color w:val="000000"/>
          <w:szCs w:val="28"/>
          <w:lang w:val="ro-RO"/>
        </w:rPr>
        <w:t>or și centrelor operative pentru situații de urgență, aprobat prin H.G. nr. 1491/2004</w:t>
      </w:r>
      <w:r>
        <w:rPr>
          <w:b/>
          <w:color w:val="000000"/>
          <w:szCs w:val="28"/>
          <w:lang w:val="ro-RO"/>
        </w:rPr>
        <w:t>, adoptă prezenta</w:t>
      </w:r>
    </w:p>
    <w:p w:rsidR="00CD1F3C" w:rsidRDefault="00CD1F3C">
      <w:pPr>
        <w:tabs>
          <w:tab w:val="left" w:pos="0"/>
        </w:tabs>
        <w:spacing w:after="0" w:line="276" w:lineRule="auto"/>
        <w:rPr>
          <w:rFonts w:eastAsia="Times New Roman"/>
          <w:b/>
          <w:color w:val="000000"/>
          <w:szCs w:val="28"/>
          <w:lang w:val="ro-RO"/>
        </w:rPr>
      </w:pPr>
    </w:p>
    <w:p w:rsidR="00CD1F3C" w:rsidRDefault="00CD1F3C">
      <w:pPr>
        <w:tabs>
          <w:tab w:val="left" w:pos="0"/>
        </w:tabs>
        <w:spacing w:after="0" w:line="276" w:lineRule="auto"/>
        <w:rPr>
          <w:rFonts w:eastAsia="Times New Roman"/>
          <w:b/>
          <w:color w:val="000000"/>
          <w:szCs w:val="28"/>
          <w:lang w:val="ro-RO"/>
        </w:rPr>
      </w:pPr>
    </w:p>
    <w:p w:rsidR="00CD1F3C" w:rsidRDefault="00433E2C">
      <w:pPr>
        <w:tabs>
          <w:tab w:val="left" w:pos="0"/>
        </w:tabs>
        <w:spacing w:after="0" w:line="276" w:lineRule="auto"/>
        <w:jc w:val="center"/>
        <w:rPr>
          <w:rFonts w:eastAsia="Times New Roman"/>
          <w:b/>
          <w:color w:val="000000"/>
          <w:szCs w:val="28"/>
          <w:lang w:val="ro-RO"/>
        </w:rPr>
      </w:pPr>
      <w:r>
        <w:rPr>
          <w:rFonts w:eastAsia="Times New Roman"/>
          <w:b/>
          <w:color w:val="000000"/>
          <w:szCs w:val="28"/>
          <w:lang w:val="ro-RO"/>
        </w:rPr>
        <w:t>HOTĂRÂRE:</w:t>
      </w:r>
    </w:p>
    <w:p w:rsidR="00CD1F3C" w:rsidRDefault="00CD1F3C">
      <w:pPr>
        <w:pStyle w:val="ListParagraph"/>
        <w:tabs>
          <w:tab w:val="left" w:pos="993"/>
        </w:tabs>
        <w:autoSpaceDE w:val="0"/>
        <w:autoSpaceDN w:val="0"/>
        <w:adjustRightInd w:val="0"/>
        <w:spacing w:after="0" w:line="276" w:lineRule="auto"/>
        <w:ind w:left="0"/>
        <w:rPr>
          <w:rFonts w:eastAsia="Times New Roman"/>
          <w:b/>
          <w:color w:val="000000"/>
          <w:szCs w:val="28"/>
          <w:lang w:val="ro-RO"/>
        </w:rPr>
      </w:pPr>
    </w:p>
    <w:p w:rsidR="00CD1F3C" w:rsidRDefault="00433E2C">
      <w:pPr>
        <w:pStyle w:val="ListParagraph"/>
        <w:tabs>
          <w:tab w:val="left" w:pos="993"/>
        </w:tabs>
        <w:autoSpaceDE w:val="0"/>
        <w:autoSpaceDN w:val="0"/>
        <w:adjustRightInd w:val="0"/>
        <w:spacing w:after="0" w:line="276" w:lineRule="auto"/>
        <w:ind w:left="0"/>
        <w:rPr>
          <w:rFonts w:eastAsia="Times New Roman"/>
          <w:color w:val="000000"/>
          <w:szCs w:val="28"/>
          <w:lang w:val="ro-RO"/>
        </w:rPr>
      </w:pPr>
      <w:r>
        <w:rPr>
          <w:rFonts w:eastAsia="Times New Roman"/>
          <w:b/>
          <w:color w:val="000000"/>
          <w:szCs w:val="28"/>
          <w:lang w:val="ro-RO"/>
        </w:rPr>
        <w:tab/>
      </w:r>
      <w:r>
        <w:rPr>
          <w:b/>
          <w:color w:val="000000"/>
          <w:szCs w:val="28"/>
          <w:lang w:val="ro-RO"/>
        </w:rPr>
        <w:t xml:space="preserve">Art. 1. </w:t>
      </w:r>
      <w:r>
        <w:rPr>
          <w:color w:val="000000"/>
          <w:szCs w:val="28"/>
          <w:lang w:val="ro-RO"/>
        </w:rPr>
        <w:t xml:space="preserve">(1) Se propune, începând cu data de 07.11.2021, ora 06:00, pentru o perioadă de 7 zile, până în data de 14.11.2021, ora 06:00, </w:t>
      </w:r>
      <w:r>
        <w:rPr>
          <w:color w:val="000000"/>
          <w:szCs w:val="28"/>
          <w:lang w:val="ro-RO"/>
        </w:rPr>
        <w:t xml:space="preserve">prelungirea măsurii de carantină zonală pentru </w:t>
      </w:r>
      <w:r>
        <w:rPr>
          <w:rFonts w:eastAsia="Times New Roman"/>
          <w:b/>
          <w:color w:val="000000"/>
          <w:szCs w:val="28"/>
          <w:lang w:val="ro-RO"/>
        </w:rPr>
        <w:t xml:space="preserve">comuna Răzvad cu satele aparținătoare Gorgota, Răzvad și Valea Voievozilor </w:t>
      </w:r>
      <w:r>
        <w:rPr>
          <w:color w:val="000000"/>
          <w:szCs w:val="28"/>
          <w:lang w:val="ro-RO"/>
        </w:rPr>
        <w:t xml:space="preserve">din județul Dâmbovița. </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(2) Perimetrul vizat de măsura prevăzută la alin. (1),denumit în continuare </w:t>
      </w:r>
      <w:r>
        <w:rPr>
          <w:rStyle w:val="Bodytext2Italic"/>
          <w:rFonts w:eastAsia="Microsoft Sans Serif"/>
        </w:rPr>
        <w:t>zonă carantinată,</w:t>
      </w:r>
      <w:r>
        <w:rPr>
          <w:color w:val="000000"/>
          <w:szCs w:val="28"/>
          <w:lang w:val="ro-RO"/>
        </w:rPr>
        <w:t>este delimitat de</w:t>
      </w:r>
      <w:r>
        <w:rPr>
          <w:color w:val="000000"/>
          <w:szCs w:val="28"/>
          <w:lang w:val="ro-RO"/>
        </w:rPr>
        <w:t xml:space="preserve"> următoarele coordonate geografice:</w:t>
      </w:r>
    </w:p>
    <w:p w:rsidR="00CD1F3C" w:rsidRDefault="00CD1F3C">
      <w:pPr>
        <w:pStyle w:val="PlainText"/>
        <w:rPr>
          <w:rFonts w:ascii="Courier New" w:hAnsi="Courier New" w:cs="Courier New"/>
          <w:b/>
          <w:color w:val="000000"/>
          <w:sz w:val="28"/>
          <w:szCs w:val="28"/>
        </w:rPr>
      </w:pPr>
    </w:p>
    <w:p w:rsidR="00CD1F3C" w:rsidRDefault="00433E2C">
      <w:pPr>
        <w:tabs>
          <w:tab w:val="left" w:pos="1276"/>
        </w:tabs>
        <w:autoSpaceDE w:val="0"/>
        <w:autoSpaceDN w:val="0"/>
        <w:adjustRightInd w:val="0"/>
        <w:spacing w:after="0" w:line="276" w:lineRule="auto"/>
        <w:rPr>
          <w:color w:val="000000"/>
          <w:szCs w:val="28"/>
          <w:lang w:val="ro-RO"/>
        </w:rPr>
      </w:pPr>
      <w:r>
        <w:rPr>
          <w:b/>
          <w:color w:val="000000"/>
          <w:szCs w:val="28"/>
          <w:lang w:val="ro-RO"/>
        </w:rPr>
        <w:tab/>
        <w:t>Latitudine:</w:t>
      </w:r>
      <w:r>
        <w:rPr>
          <w:color w:val="000000"/>
          <w:szCs w:val="28"/>
          <w:lang w:val="ro-RO"/>
        </w:rPr>
        <w:tab/>
      </w:r>
      <w:r>
        <w:rPr>
          <w:color w:val="000000"/>
          <w:szCs w:val="28"/>
          <w:lang w:val="ro-RO"/>
        </w:rPr>
        <w:tab/>
      </w:r>
      <w:r>
        <w:rPr>
          <w:color w:val="000000"/>
          <w:szCs w:val="28"/>
          <w:lang w:val="ro-RO"/>
        </w:rPr>
        <w:tab/>
      </w:r>
      <w:r>
        <w:rPr>
          <w:color w:val="000000"/>
          <w:szCs w:val="28"/>
          <w:lang w:val="ro-RO"/>
        </w:rPr>
        <w:tab/>
      </w:r>
      <w:r>
        <w:rPr>
          <w:b/>
          <w:color w:val="000000"/>
          <w:szCs w:val="28"/>
          <w:lang w:val="ro-RO"/>
        </w:rPr>
        <w:t>Longitudine</w:t>
      </w:r>
      <w:r>
        <w:rPr>
          <w:color w:val="000000"/>
          <w:szCs w:val="28"/>
          <w:lang w:val="ro-RO"/>
        </w:rPr>
        <w:t>:</w:t>
      </w:r>
    </w:p>
    <w:p w:rsidR="00CD1F3C" w:rsidRDefault="00433E2C">
      <w:pPr>
        <w:pStyle w:val="PlainText"/>
        <w:numPr>
          <w:ilvl w:val="0"/>
          <w:numId w:val="41"/>
        </w:numPr>
        <w:rPr>
          <w:rFonts w:ascii="Courier New" w:hAnsi="Courier New" w:cs="Courier New"/>
          <w:b/>
          <w:sz w:val="28"/>
          <w:szCs w:val="28"/>
        </w:rPr>
      </w:pPr>
      <w:r>
        <w:rPr>
          <w:rFonts w:ascii="Courier New" w:hAnsi="Courier New" w:cs="Courier New"/>
          <w:b/>
          <w:sz w:val="28"/>
          <w:szCs w:val="28"/>
        </w:rPr>
        <w:t>44°59'14.25377"N       25°29'59.51652"E (Nord maxim)</w:t>
      </w:r>
    </w:p>
    <w:p w:rsidR="00CD1F3C" w:rsidRDefault="00433E2C">
      <w:pPr>
        <w:pStyle w:val="PlainText"/>
        <w:numPr>
          <w:ilvl w:val="0"/>
          <w:numId w:val="41"/>
        </w:numPr>
        <w:rPr>
          <w:rFonts w:ascii="Courier New" w:hAnsi="Courier New" w:cs="Courier New"/>
          <w:b/>
          <w:sz w:val="28"/>
          <w:szCs w:val="28"/>
        </w:rPr>
      </w:pPr>
      <w:r>
        <w:rPr>
          <w:rFonts w:ascii="Courier New" w:hAnsi="Courier New" w:cs="Courier New"/>
          <w:b/>
          <w:sz w:val="28"/>
          <w:szCs w:val="28"/>
        </w:rPr>
        <w:t>44°56'33.23696"N       25°33'30.43577"E (Est  maxim)</w:t>
      </w:r>
    </w:p>
    <w:p w:rsidR="00CD1F3C" w:rsidRDefault="00433E2C">
      <w:pPr>
        <w:pStyle w:val="PlainText"/>
        <w:numPr>
          <w:ilvl w:val="0"/>
          <w:numId w:val="41"/>
        </w:numPr>
        <w:rPr>
          <w:rFonts w:ascii="Courier New" w:hAnsi="Courier New" w:cs="Courier New"/>
          <w:b/>
          <w:sz w:val="28"/>
          <w:szCs w:val="28"/>
        </w:rPr>
      </w:pPr>
      <w:r>
        <w:rPr>
          <w:rFonts w:ascii="Courier New" w:hAnsi="Courier New" w:cs="Courier New"/>
          <w:b/>
          <w:sz w:val="28"/>
          <w:szCs w:val="28"/>
        </w:rPr>
        <w:t>44°54'46.80576"N       25°32'36.22806"E (Sud  maxim)</w:t>
      </w:r>
    </w:p>
    <w:p w:rsidR="00CD1F3C" w:rsidRDefault="00433E2C">
      <w:pPr>
        <w:pStyle w:val="PlainText"/>
        <w:numPr>
          <w:ilvl w:val="0"/>
          <w:numId w:val="41"/>
        </w:numPr>
        <w:rPr>
          <w:rFonts w:ascii="Courier New" w:hAnsi="Courier New" w:cs="Courier New"/>
          <w:b/>
          <w:sz w:val="28"/>
          <w:szCs w:val="28"/>
        </w:rPr>
      </w:pPr>
      <w:r>
        <w:rPr>
          <w:rFonts w:ascii="Courier New" w:hAnsi="Courier New" w:cs="Courier New"/>
          <w:b/>
          <w:sz w:val="28"/>
          <w:szCs w:val="28"/>
        </w:rPr>
        <w:t>44°57'06.66277"N       25°28'37</w:t>
      </w:r>
      <w:r>
        <w:rPr>
          <w:rFonts w:ascii="Courier New" w:hAnsi="Courier New" w:cs="Courier New"/>
          <w:b/>
          <w:sz w:val="28"/>
          <w:szCs w:val="28"/>
        </w:rPr>
        <w:t>.26850"E (Vest maxim)</w:t>
      </w:r>
    </w:p>
    <w:p w:rsidR="00CD1F3C" w:rsidRDefault="00CD1F3C">
      <w:pPr>
        <w:tabs>
          <w:tab w:val="left" w:pos="1276"/>
        </w:tabs>
        <w:autoSpaceDE w:val="0"/>
        <w:autoSpaceDN w:val="0"/>
        <w:adjustRightInd w:val="0"/>
        <w:spacing w:after="0" w:line="276" w:lineRule="auto"/>
        <w:ind w:firstLine="709"/>
        <w:rPr>
          <w:color w:val="000000"/>
          <w:szCs w:val="28"/>
          <w:lang w:val="ro-RO"/>
        </w:rPr>
      </w:pPr>
    </w:p>
    <w:p w:rsidR="00CD1F3C" w:rsidRDefault="00CD1F3C">
      <w:pPr>
        <w:pStyle w:val="PlainText"/>
        <w:rPr>
          <w:rFonts w:ascii="Courier New" w:hAnsi="Courier New" w:cs="Courier New"/>
          <w:color w:val="000000"/>
          <w:sz w:val="28"/>
          <w:szCs w:val="28"/>
        </w:rPr>
      </w:pPr>
    </w:p>
    <w:p w:rsidR="00CD1F3C" w:rsidRDefault="00CD1F3C">
      <w:pPr>
        <w:pStyle w:val="PlainText"/>
        <w:rPr>
          <w:rFonts w:ascii="Courier New" w:hAnsi="Courier New" w:cs="Courier New"/>
          <w:color w:val="000000"/>
          <w:sz w:val="28"/>
          <w:szCs w:val="28"/>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Art.2</w:t>
      </w:r>
      <w:r>
        <w:rPr>
          <w:color w:val="000000"/>
          <w:szCs w:val="28"/>
          <w:lang w:val="ro-RO"/>
        </w:rPr>
        <w:t>.(1) Este strict interzisă intrarea/ieșirea în/din zona carantinată prin alte zone și căi de acces decât cele deschise circulației publice de pe drumurile naționale, județene, comunale și forestiere.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(2) Controlul măsurilor pr</w:t>
      </w:r>
      <w:r>
        <w:rPr>
          <w:color w:val="000000"/>
          <w:szCs w:val="28"/>
          <w:lang w:val="ro-RO"/>
        </w:rPr>
        <w:t>ivind limitarea deplasării persoanelor în/din zona carantinată și asigurarea ordinii publice se vor realiza de către Inspectoratul de Jandarmi Județean sau Inspectoratul de Poliție al județului Dâmbovița, după caz.</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Art.3.</w:t>
      </w:r>
      <w:r>
        <w:rPr>
          <w:color w:val="000000"/>
          <w:szCs w:val="28"/>
          <w:lang w:val="ro-RO"/>
        </w:rPr>
        <w:t xml:space="preserve"> Circulația și staționarea în spaț</w:t>
      </w:r>
      <w:r>
        <w:rPr>
          <w:color w:val="000000"/>
          <w:szCs w:val="28"/>
          <w:lang w:val="ro-RO"/>
        </w:rPr>
        <w:t>ii publice a persoanelor sunt interzise, cu excepția motivelor bine justificate, pe baza declarației pe propria răspundere,legitimației de serviciu sau a adeverinței eliberate de angajator. Modelul declarației pe propria răspundere este prevăzut în anexa l</w:t>
      </w:r>
      <w:r>
        <w:rPr>
          <w:color w:val="000000"/>
          <w:szCs w:val="28"/>
          <w:lang w:val="ro-RO"/>
        </w:rPr>
        <w:t>a prezenta hotărâre și face parte integrantă din aceasta.</w:t>
      </w:r>
    </w:p>
    <w:p w:rsidR="00CD1F3C" w:rsidRDefault="00CD1F3C">
      <w:pPr>
        <w:spacing w:after="0" w:line="276" w:lineRule="auto"/>
        <w:ind w:firstLine="708"/>
        <w:rPr>
          <w:rFonts w:eastAsia="Times New Roman"/>
          <w:b/>
          <w:bCs/>
          <w:color w:val="000000"/>
          <w:szCs w:val="28"/>
          <w:bdr w:val="none" w:sz="0" w:space="0" w:color="auto" w:frame="1"/>
          <w:shd w:val="clear" w:color="auto" w:fill="FFFFFF"/>
          <w:lang w:val="ro-RO" w:eastAsia="ro-RO"/>
        </w:rPr>
      </w:pPr>
    </w:p>
    <w:p w:rsidR="00CD1F3C" w:rsidRDefault="00433E2C">
      <w:pPr>
        <w:spacing w:after="0" w:line="276" w:lineRule="auto"/>
        <w:ind w:firstLine="708"/>
        <w:rPr>
          <w:rFonts w:eastAsia="Times New Roman"/>
          <w:color w:val="000000"/>
          <w:szCs w:val="28"/>
          <w:bdr w:val="none" w:sz="0" w:space="0" w:color="auto" w:frame="1"/>
          <w:shd w:val="clear" w:color="auto" w:fill="FFFFFF"/>
          <w:lang w:val="ro-RO" w:eastAsia="ro-RO"/>
        </w:rPr>
      </w:pPr>
      <w:r>
        <w:rPr>
          <w:rFonts w:eastAsia="Times New Roman"/>
          <w:b/>
          <w:bCs/>
          <w:color w:val="000000"/>
          <w:szCs w:val="28"/>
          <w:bdr w:val="none" w:sz="0" w:space="0" w:color="auto" w:frame="1"/>
          <w:shd w:val="clear" w:color="auto" w:fill="FFFFFF"/>
          <w:lang w:val="ro-RO" w:eastAsia="ro-RO"/>
        </w:rPr>
        <w:t xml:space="preserve">Art.4. </w:t>
      </w:r>
      <w:r>
        <w:rPr>
          <w:rFonts w:eastAsia="Times New Roman"/>
          <w:color w:val="000000"/>
          <w:szCs w:val="28"/>
          <w:bdr w:val="none" w:sz="0" w:space="0" w:color="auto" w:frame="1"/>
          <w:shd w:val="clear" w:color="auto" w:fill="FFFFFF"/>
          <w:lang w:val="ro-RO" w:eastAsia="ro-RO"/>
        </w:rPr>
        <w:t xml:space="preserve">În zona prevăzută la art. 1, alin. (2) se </w:t>
      </w:r>
      <w:r>
        <w:rPr>
          <w:rStyle w:val="spar"/>
          <w:color w:val="000000"/>
          <w:szCs w:val="28"/>
          <w:bdr w:val="none" w:sz="0" w:space="0" w:color="auto" w:frame="1"/>
          <w:shd w:val="clear" w:color="auto" w:fill="FFFFFF"/>
          <w:lang w:val="ro-RO"/>
        </w:rPr>
        <w:t xml:space="preserve">instituie </w:t>
      </w:r>
      <w:r>
        <w:rPr>
          <w:rFonts w:eastAsia="Times New Roman"/>
          <w:color w:val="000000"/>
          <w:szCs w:val="28"/>
          <w:bdr w:val="none" w:sz="0" w:space="0" w:color="auto" w:frame="1"/>
          <w:shd w:val="clear" w:color="auto" w:fill="FFFFFF"/>
          <w:lang w:val="ro-RO" w:eastAsia="ro-RO"/>
        </w:rPr>
        <w:t>următoarele măsuri obligatorii pentru toate persoanele care se află permanent sau tranzitează zona menționată la art. 1, alin (2):</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lastRenderedPageBreak/>
        <w:t xml:space="preserve">1. </w:t>
      </w:r>
      <w:r>
        <w:rPr>
          <w:color w:val="000000"/>
          <w:szCs w:val="28"/>
          <w:lang w:val="ro-RO"/>
        </w:rPr>
        <w:t>Identificarea tuturor persoanelor cu domiciliul, reședința ori adresa declarată în zona menționată la art. 1 alin. (2);</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2. Limitarea la maximum a deplasării persoanelor și monitorizarea permanentă a respectării acestei măsuri. Ieșirea persoanelor din locui</w:t>
      </w:r>
      <w:r>
        <w:rPr>
          <w:color w:val="000000"/>
          <w:szCs w:val="28"/>
          <w:lang w:val="ro-RO"/>
        </w:rPr>
        <w:t>nță este permisă doar pe bază de declarație pe propria răspundere, legitimație de serviciu sau adeverință eliberată de angajator, după caz;</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3. În intervalul orar 5:00 – 20:00, în interiorul zonei menționate la art. 1, alin.(2) se interzice circulația tutur</w:t>
      </w:r>
      <w:r>
        <w:rPr>
          <w:color w:val="000000"/>
          <w:szCs w:val="28"/>
          <w:lang w:val="ro-RO"/>
        </w:rPr>
        <w:t>or persoanelor în afara locuinței/gospodăriei, cu următoarele excepții: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a) deplasarea persoanelor vaccinate împotriva virusului SARS-CoV-2 și pentru care au trecut cel puțin 10 zile de la finalizarea schemei complete de vaccinare care fac dovada îndeplinir</w:t>
      </w:r>
      <w:r>
        <w:rPr>
          <w:color w:val="000000"/>
          <w:szCs w:val="28"/>
          <w:lang w:val="ro-RO"/>
        </w:rPr>
        <w:t>ii acestei condiții prin intermediul certificatului de vaccinare sau certificatului digital al Uniunii Europene privind COVID -19 sau persoanelor care se află în perioada cuprinsă între a15-a zi și a 180-a zi ulterioară confirmării infectării cu SARS-CoV-2</w:t>
      </w:r>
      <w:r>
        <w:rPr>
          <w:color w:val="000000"/>
          <w:szCs w:val="28"/>
          <w:lang w:val="ro-RO"/>
        </w:rPr>
        <w:t xml:space="preserve"> prin prezentarea documentului care atestă trecerea prin boală;   </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b) deplasarea în interes profesional, inclusiv între locuință/gospodărie și locul/locurile de desfășurare a activității profesionale și înapoi;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c) deplasarea pentru asigurarea de bunuri car</w:t>
      </w:r>
      <w:r>
        <w:rPr>
          <w:color w:val="000000"/>
          <w:szCs w:val="28"/>
          <w:lang w:val="ro-RO"/>
        </w:rPr>
        <w:t>e acoperă necesitățile de bază ale persoanelor, precum și bunuri necesare desfășurării activității profesionale;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d) deplasarea pentru asistență medicală care nu poate fi amânată și nici realizată de la distanță</w:t>
      </w:r>
      <w:bookmarkStart w:id="2" w:name="_Hlk67684492"/>
      <w:r>
        <w:rPr>
          <w:color w:val="000000"/>
          <w:szCs w:val="28"/>
          <w:lang w:val="ro-RO"/>
        </w:rPr>
        <w:t>, precum și pentru achiziționarea de medicamen</w:t>
      </w:r>
      <w:r>
        <w:rPr>
          <w:color w:val="000000"/>
          <w:szCs w:val="28"/>
          <w:lang w:val="ro-RO"/>
        </w:rPr>
        <w:t>te</w:t>
      </w:r>
      <w:bookmarkEnd w:id="2"/>
      <w:r>
        <w:rPr>
          <w:color w:val="000000"/>
          <w:szCs w:val="28"/>
          <w:lang w:val="ro-RO"/>
        </w:rPr>
        <w: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e) deplasările scurte, în apropierea locuinței/gospodăriei, legate de activitatea fizică individuală a persoanelor (cu excluderea oricăror activități sportive de echipă), cât și pentru nevoile animalelor de companie/domestice;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f) deplasarea în scopul d</w:t>
      </w:r>
      <w:r>
        <w:rPr>
          <w:color w:val="000000"/>
          <w:szCs w:val="28"/>
          <w:lang w:val="ro-RO"/>
        </w:rPr>
        <w:t>onării de sânge/plasmă la centrele de transfuzie sanguină;</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g) deplasarea în scop umanitar sau de voluntariat;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h) deplasarea pentru realizarea de activități agricole;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i)deplasarea producătorilor agricoli pentru comercializarea de produse agroalimentare;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j) </w:t>
      </w:r>
      <w:r>
        <w:rPr>
          <w:color w:val="000000"/>
          <w:szCs w:val="28"/>
          <w:lang w:val="ro-RO"/>
        </w:rPr>
        <w:t>îngrijirea sau administrarea unei proprietăți din altă localitate;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k) participarea la programe sau proceduri în centrele de tratament;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l) pentru achiziția, service-ul, efectuarea ITP sau alte operațiuni de întreținere a vehiculelor, activități care nu pot </w:t>
      </w:r>
      <w:r>
        <w:rPr>
          <w:color w:val="000000"/>
          <w:szCs w:val="28"/>
          <w:lang w:val="ro-RO"/>
        </w:rPr>
        <w:t>fi efectuate în localitatea de domiciliu;</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m) eliberarea de documente necesare pentru obținerea unor drepturi prevăzute de lege;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n)deplasarea din alte motive justificate, precum îngrijirea/însoțirea copiilor/membrilor de familie, îngrijirea unei/unui rude/a</w:t>
      </w:r>
      <w:r>
        <w:rPr>
          <w:color w:val="000000"/>
          <w:szCs w:val="28"/>
          <w:lang w:val="ro-RO"/>
        </w:rPr>
        <w:t>fin sau a unei persoane aflate în întreținere, asistența persoanelor vârstnice, bolnave sau cu dizabilități, decesul unui membru de familie;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lastRenderedPageBreak/>
        <w:t>o) participarea la activități religioase;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p)</w:t>
      </w:r>
      <w:bookmarkStart w:id="3" w:name="_Hlk67684712"/>
      <w:r>
        <w:rPr>
          <w:color w:val="000000"/>
          <w:szCs w:val="28"/>
          <w:lang w:val="ro-RO"/>
        </w:rPr>
        <w:t>deplasări în afara localităților ale persoanelor care sunt în tranzit s</w:t>
      </w:r>
      <w:r>
        <w:rPr>
          <w:color w:val="000000"/>
          <w:szCs w:val="28"/>
          <w:lang w:val="ro-RO"/>
        </w:rPr>
        <w:t>au efectuează călătorii al căror interval orar se suprapune cu perioada interdicției, cum ar fi cele efectuate cu avionul, trenul, autocare sau alte mijloace de transport de persoane, și care poate fi dovedit prin bilet sau orice altă modalitate de achitar</w:t>
      </w:r>
      <w:r>
        <w:rPr>
          <w:color w:val="000000"/>
          <w:szCs w:val="28"/>
          <w:lang w:val="ro-RO"/>
        </w:rPr>
        <w:t>e a călătoriei</w:t>
      </w:r>
      <w:bookmarkEnd w:id="3"/>
      <w:r>
        <w:rPr>
          <w:color w:val="000000"/>
          <w:szCs w:val="28"/>
          <w:lang w:val="ro-RO"/>
        </w:rPr>
        <w: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q) deplasări ale persoanelor pentru administrare de vaccin împotriva SARS-CoV-2.</w:t>
      </w:r>
    </w:p>
    <w:p w:rsidR="00CD1F3C" w:rsidRDefault="00433E2C">
      <w:pPr>
        <w:numPr>
          <w:ilvl w:val="0"/>
          <w:numId w:val="42"/>
        </w:numPr>
        <w:tabs>
          <w:tab w:val="left" w:pos="567"/>
        </w:tabs>
        <w:suppressAutoHyphens/>
        <w:autoSpaceDE w:val="0"/>
        <w:autoSpaceDN w:val="0"/>
        <w:adjustRightInd w:val="0"/>
        <w:spacing w:after="0" w:line="276" w:lineRule="auto"/>
        <w:ind w:left="284" w:firstLine="0"/>
        <w:jc w:val="both"/>
        <w:rPr>
          <w:color w:val="000000"/>
          <w:szCs w:val="28"/>
          <w:lang w:val="ro-RO"/>
        </w:rPr>
      </w:pPr>
      <w:r>
        <w:rPr>
          <w:color w:val="000000"/>
          <w:szCs w:val="28"/>
          <w:lang w:val="ro-RO"/>
        </w:rPr>
        <w:t>deplasarea antepreșcolarilor/preșcolarilor/elevilor/studenților în unitățile de învățământ din afara zonei carantinate.</w:t>
      </w:r>
    </w:p>
    <w:p w:rsidR="00CD1F3C" w:rsidRDefault="00433E2C">
      <w:pPr>
        <w:autoSpaceDE w:val="0"/>
        <w:autoSpaceDN w:val="0"/>
        <w:adjustRightInd w:val="0"/>
        <w:spacing w:after="0" w:line="276" w:lineRule="auto"/>
        <w:ind w:firstLine="284"/>
        <w:rPr>
          <w:color w:val="000000"/>
          <w:szCs w:val="28"/>
          <w:lang w:val="ro-RO"/>
        </w:rPr>
      </w:pPr>
      <w:r>
        <w:rPr>
          <w:color w:val="000000"/>
          <w:szCs w:val="28"/>
          <w:lang w:val="ro-RO"/>
        </w:rPr>
        <w:t xml:space="preserve">       4. În intervalul orar 20:00 – 5:</w:t>
      </w:r>
      <w:r>
        <w:rPr>
          <w:color w:val="000000"/>
          <w:szCs w:val="28"/>
          <w:lang w:val="ro-RO"/>
        </w:rPr>
        <w:t>00, circulația persoanelor în afara locuinței/gospodăriei este permisă numai pentru motivele prevăzute la pct. 3, lit. a), b),d),n),p)și q).</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5. În/din zona menționată la art. 1 alin. (2) este permisă intrarea/ieșirea pentru:</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a) transportul de marfă, indife</w:t>
      </w:r>
      <w:r>
        <w:rPr>
          <w:color w:val="000000"/>
          <w:szCs w:val="28"/>
          <w:lang w:val="ro-RO"/>
        </w:rPr>
        <w:t>rent de natura acestuia, al materiilor prime și resurselor necesare desfășurării activităților economice în localitatea carantinată, precum și aprovizionarea populației;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b) persoanele care nu locuiesc în zona carantinată, dar care desfășoară activități eco</w:t>
      </w:r>
      <w:r>
        <w:rPr>
          <w:color w:val="000000"/>
          <w:szCs w:val="28"/>
          <w:lang w:val="ro-RO"/>
        </w:rPr>
        <w:t xml:space="preserve">nomice sau în domeniul apărării, ordinii publice, securității naționale, sanitare, veterinare, situațiilor de urgență, administrației publice locale, asistenței și protecției sociale, judiciare, serviciilor de utilitate publică, agriculturii, alimentației </w:t>
      </w:r>
      <w:r>
        <w:rPr>
          <w:color w:val="000000"/>
          <w:szCs w:val="28"/>
          <w:lang w:val="ro-RO"/>
        </w:rPr>
        <w:t>publice, comunicațiilor și transporturilor;</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c) persoanele care locuiesc în zona carantinatăși desfășoară activitatea profesională în afara zonei carantinate;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d) persoanele care realizează activități agricole sau pentru comercializarea de produse agroalimen</w:t>
      </w:r>
      <w:r>
        <w:rPr>
          <w:color w:val="000000"/>
          <w:szCs w:val="28"/>
          <w:lang w:val="ro-RO"/>
        </w:rPr>
        <w:t>tare;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w:t>
      </w:r>
      <w:r>
        <w:rPr>
          <w:color w:val="000000"/>
          <w:szCs w:val="28"/>
          <w:lang w:val="ro-RO"/>
        </w:rPr>
        <w:t xml:space="preserve"> membru de familie;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f) deplasarea pentru asistență medicală care nu poate fi amânată și nici realizată de la distanță (urgențe medicale);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g) deplasarea în vederea obțineriide acte oficiale (acte de stare civilă, certificate de înmatriculare, permise, pașap</w:t>
      </w:r>
      <w:r>
        <w:rPr>
          <w:color w:val="000000"/>
          <w:szCs w:val="28"/>
          <w:lang w:val="ro-RO"/>
        </w:rPr>
        <w:t>oarte etc.);</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h) deplasarea antepreșcolarilor/preșcolarilor/elevilor/studenților în unitățile de învățământ din afara zonei carantinate.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6. Pentru verificarea motivului deplasării în interes profesional, persoanele sunt obligate să prezinte, la cererea pers</w:t>
      </w:r>
      <w:r>
        <w:rPr>
          <w:color w:val="000000"/>
          <w:szCs w:val="28"/>
          <w:lang w:val="ro-RO"/>
        </w:rPr>
        <w:t>onalului autorităților abilitate, legitimația de serviciu, adeverința eliberată de angajator sau o declarație pe propria răspundere.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lastRenderedPageBreak/>
        <w:t>7. Pentru verificarea motivului deplasării în interes personal, persoanele sunt obligate să prezinte, la cererea personalul</w:t>
      </w:r>
      <w:r>
        <w:rPr>
          <w:color w:val="000000"/>
          <w:szCs w:val="28"/>
          <w:lang w:val="ro-RO"/>
        </w:rPr>
        <w:t>ui autorităților abilitate, o declarație pe propria răspundere, completată în prealabil.</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8. Declarația pe propria răspundere trebuie să cuprindă numele și prenumele, data nașterii, adresa locuinței/gospodăriei/ locului activității profesionale, motivul dep</w:t>
      </w:r>
      <w:r>
        <w:rPr>
          <w:color w:val="000000"/>
          <w:szCs w:val="28"/>
          <w:lang w:val="ro-RO"/>
        </w:rPr>
        <w:t>lasării conform celor prevăzute la prezentul articol, data completării și semnătura.</w:t>
      </w: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 xml:space="preserve">Art.5. </w:t>
      </w:r>
      <w:r>
        <w:rPr>
          <w:color w:val="000000"/>
          <w:szCs w:val="28"/>
          <w:lang w:val="ro-RO"/>
        </w:rPr>
        <w:t>(1)Măsurile instituite la art. 4, nu se aplică persoanelor care sunt vaccinate împotriva virusului SARS-CoV-2 și pentru care au trecut 10 zile de la finalizarea sch</w:t>
      </w:r>
      <w:r>
        <w:rPr>
          <w:color w:val="000000"/>
          <w:szCs w:val="28"/>
          <w:lang w:val="ro-RO"/>
        </w:rPr>
        <w:t>emei complete de vaccinare, respectiv persoanelor care se află în perioada cuprinsă între a 15-a zi și a 180-a zi ulterioară confirmării infectării cu virusul SARS-CoV-2 și care fac dovada îndeplinirii acestei condiții prin intermediul certificatului de va</w:t>
      </w:r>
      <w:r>
        <w:rPr>
          <w:color w:val="000000"/>
          <w:szCs w:val="28"/>
          <w:lang w:val="ro-RO"/>
        </w:rPr>
        <w:t>ccinare, pe suport hârtie sau în format electronic, sau al certificatului digital al Uniunii Europene privind COVID-19.</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(2) Măsurile prevăzute la art.4 nu se aplică persoanelor fizice provenite din state ale căror autorități nu emit certificate digitale al</w:t>
      </w:r>
      <w:r>
        <w:rPr>
          <w:color w:val="000000"/>
          <w:szCs w:val="28"/>
          <w:lang w:val="ro-RO"/>
        </w:rPr>
        <w:t>e Uniunii Europene privind COVID-19 sau documente compatibile cu aceste certificate, vaccinate împotriva virusului SARS-CoV-2 și pentru care au trecut 10 zile de la finalizarea schemei complete de vaccinare, respectiv persoanelor care se află în perioada c</w:t>
      </w:r>
      <w:r>
        <w:rPr>
          <w:color w:val="000000"/>
          <w:szCs w:val="28"/>
          <w:lang w:val="ro-RO"/>
        </w:rPr>
        <w:t>uprinsă între a 15-a zi și a 180-a zi ulterioară confirmării infectării cu virusul SARS-CoV-2 și care fac dovada îndeplinirii acestei condiții prin documente, pe suport hârtie sau în format electronic, care să ateste vaccinarea sau vindecarea de infecția c</w:t>
      </w:r>
      <w:r>
        <w:rPr>
          <w:color w:val="000000"/>
          <w:szCs w:val="28"/>
          <w:lang w:val="ro-RO"/>
        </w:rPr>
        <w:t>u virusul SARS-CoV-2 a acestor persoane.</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 xml:space="preserve">Art.6. </w:t>
      </w:r>
      <w:r>
        <w:rPr>
          <w:color w:val="000000"/>
          <w:szCs w:val="28"/>
          <w:lang w:val="ro-RO"/>
        </w:rPr>
        <w:t>În zona prevăzută la art.1, alin (2) se instituie următoarele măsuri obligatorii pentru persoanele care se află în tranzit: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1. Se permite tranzitarea </w:t>
      </w:r>
      <w:r>
        <w:rPr>
          <w:rFonts w:eastAsia="Times New Roman"/>
          <w:color w:val="000000"/>
          <w:szCs w:val="28"/>
          <w:lang w:val="ro-RO"/>
        </w:rPr>
        <w:t xml:space="preserve">zonei carantinate </w:t>
      </w:r>
      <w:r>
        <w:rPr>
          <w:color w:val="000000"/>
          <w:szCs w:val="28"/>
          <w:lang w:val="ro-RO"/>
        </w:rPr>
        <w:t xml:space="preserve">pentru cetățenii care nu au domiciliul </w:t>
      </w:r>
      <w:r>
        <w:rPr>
          <w:color w:val="000000"/>
          <w:szCs w:val="28"/>
          <w:lang w:val="ro-RO"/>
        </w:rPr>
        <w:t>pe raza acesteia, fiind interzisă oprirea/staționarea în localitate.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2. Prin grija administrației publice locale și a Inspectoratului de Poliție al Județului Dâmbovița se vor stabili căile de circulație pentru tranzitarea zonei respective și aducerea la cu</w:t>
      </w:r>
      <w:r>
        <w:rPr>
          <w:color w:val="000000"/>
          <w:szCs w:val="28"/>
          <w:lang w:val="ro-RO"/>
        </w:rPr>
        <w:t>noștința populației prin intermediul mass-media a acestei măsuri.</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 xml:space="preserve">Art.7. </w:t>
      </w:r>
      <w:r>
        <w:rPr>
          <w:color w:val="000000"/>
          <w:szCs w:val="28"/>
          <w:lang w:val="ro-RO"/>
        </w:rPr>
        <w:t>În zona carantinată se instituie următoarele măsuri suplimentare: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Se instituie obligativitatea purtării măștii de protecție în toate spațiile publice deschise;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Slujbele religioase se</w:t>
      </w:r>
      <w:r>
        <w:rPr>
          <w:color w:val="000000"/>
          <w:szCs w:val="28"/>
          <w:lang w:val="ro-RO"/>
        </w:rPr>
        <w:t xml:space="preserve"> desfășoară cu participarea credincioșilor doar în exteriorul clădirilor, cu excepția celor la care participă doar personalul bisericesc. Pentru evenimentele organizate în exterior se va respecta norma de 4 mp/persoană, cu respectarea regulilor de protecți</w:t>
      </w:r>
      <w:r>
        <w:rPr>
          <w:color w:val="000000"/>
          <w:szCs w:val="28"/>
          <w:lang w:val="ro-RO"/>
        </w:rPr>
        <w:t xml:space="preserve">e sanitară, stabilite prin ordinul comun al ministrului </w:t>
      </w:r>
      <w:r>
        <w:rPr>
          <w:color w:val="000000"/>
          <w:szCs w:val="28"/>
          <w:lang w:val="ro-RO"/>
        </w:rPr>
        <w:lastRenderedPageBreak/>
        <w:t>sănătății și al ministrului afacerilor interne,emis în temeiul art.45 și al art.71 alin.(2) din Legea nr.55/2020 cu modificările și completările ulterioare.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 xml:space="preserve">Slujbele oficiate de către personalul de </w:t>
      </w:r>
      <w:r>
        <w:rPr>
          <w:color w:val="000000"/>
          <w:szCs w:val="28"/>
          <w:lang w:val="ro-RO"/>
        </w:rPr>
        <w:t>cult în aer liber (în curtea lăcașului de cult) se desfășoară cu menținerea distanței de 2 m între persoane.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 xml:space="preserve">Accesul credincioșilor în lăcașul de cult și în locațiile unde se organizează slujbe și adunări religioase se face astfel încât să fie asigurată o </w:t>
      </w:r>
      <w:r>
        <w:rPr>
          <w:color w:val="000000"/>
          <w:szCs w:val="28"/>
          <w:lang w:val="ro-RO"/>
        </w:rPr>
        <w:t>suprafață de minimum 2 mp pentru fiecare persoană și o distanță de minimum 2 m între persoane;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Se oficiază evenimentele de stare civilă cu prezenţa a maximum 8 persoane în interiorul clădirii, iar în exterior cu participarea a maximum 20 de persoane, cu re</w:t>
      </w:r>
      <w:r>
        <w:rPr>
          <w:color w:val="000000"/>
          <w:szCs w:val="28"/>
          <w:lang w:val="ro-RO"/>
        </w:rPr>
        <w:t>spectarea regulilor de protecţie sanitară, stabilite prin ordinul comun al ministrului sănătăţiişi al ministrului afacerilor interne;</w:t>
      </w:r>
    </w:p>
    <w:p w:rsidR="00CD1F3C" w:rsidRDefault="00433E2C">
      <w:pPr>
        <w:pStyle w:val="ListParagraph"/>
        <w:numPr>
          <w:ilvl w:val="0"/>
          <w:numId w:val="36"/>
        </w:numPr>
        <w:tabs>
          <w:tab w:val="left" w:pos="993"/>
        </w:tabs>
        <w:autoSpaceDE w:val="0"/>
        <w:autoSpaceDN w:val="0"/>
        <w:adjustRightInd w:val="0"/>
        <w:spacing w:after="0" w:line="276" w:lineRule="auto"/>
        <w:ind w:left="0" w:firstLine="709"/>
        <w:rPr>
          <w:color w:val="000000"/>
          <w:szCs w:val="28"/>
          <w:lang w:val="ro-RO"/>
        </w:rPr>
      </w:pPr>
      <w:r>
        <w:rPr>
          <w:color w:val="000000"/>
          <w:szCs w:val="28"/>
          <w:lang w:val="ro-RO"/>
        </w:rPr>
        <w:t>Activitățile de pregătire fizică a sportivilor profesioniști,legitimați și /sau de performanță în spații închise și/sau în</w:t>
      </w:r>
      <w:r>
        <w:rPr>
          <w:color w:val="000000"/>
          <w:szCs w:val="28"/>
          <w:lang w:val="ro-RO"/>
        </w:rPr>
        <w:t>chise se realizează cu respectarea regulilor de protecție sanitară și distanțare între participanți.</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Art.8.</w:t>
      </w:r>
      <w:r>
        <w:rPr>
          <w:color w:val="000000"/>
          <w:szCs w:val="28"/>
          <w:lang w:val="ro-RO"/>
        </w:rPr>
        <w:t>Cursurile unităților de învățământ din zona carantinată se vor desfășura în conformitate cu prevederile Ordinului ministrului educației și al minist</w:t>
      </w:r>
      <w:r>
        <w:rPr>
          <w:color w:val="000000"/>
          <w:szCs w:val="28"/>
          <w:lang w:val="ro-RO"/>
        </w:rPr>
        <w:t>rului sănătății nr.5338/1082/01.10.2021 pentru aprobarea măsurilor de organizare a activității în cadrul unităților/instituțiilor de învățământ în condiții de siguranță epidemiologică pentru prevenirea îmbolnăvirii cu virusul SARS-CoV-2, cu modificările și</w:t>
      </w:r>
      <w:r>
        <w:rPr>
          <w:color w:val="000000"/>
          <w:szCs w:val="28"/>
          <w:lang w:val="ro-RO"/>
        </w:rPr>
        <w:t xml:space="preserve"> completările ulterioare.</w:t>
      </w:r>
    </w:p>
    <w:p w:rsidR="00CD1F3C" w:rsidRDefault="00CD1F3C">
      <w:pPr>
        <w:pStyle w:val="ListParagraph"/>
        <w:tabs>
          <w:tab w:val="left" w:pos="993"/>
        </w:tabs>
        <w:autoSpaceDE w:val="0"/>
        <w:autoSpaceDN w:val="0"/>
        <w:adjustRightInd w:val="0"/>
        <w:spacing w:after="0" w:line="276" w:lineRule="auto"/>
        <w:ind w:left="786"/>
        <w:rPr>
          <w:b/>
          <w:color w:val="000000"/>
          <w:szCs w:val="28"/>
          <w:lang w:val="ro-RO"/>
        </w:rPr>
      </w:pPr>
    </w:p>
    <w:p w:rsidR="00CD1F3C" w:rsidRDefault="00433E2C">
      <w:pPr>
        <w:pStyle w:val="ListParagraph"/>
        <w:tabs>
          <w:tab w:val="left" w:pos="993"/>
        </w:tabs>
        <w:autoSpaceDE w:val="0"/>
        <w:autoSpaceDN w:val="0"/>
        <w:adjustRightInd w:val="0"/>
        <w:spacing w:after="0" w:line="276" w:lineRule="auto"/>
        <w:ind w:left="786"/>
        <w:rPr>
          <w:color w:val="000000"/>
          <w:szCs w:val="28"/>
          <w:lang w:val="ro-RO"/>
        </w:rPr>
      </w:pPr>
      <w:r>
        <w:rPr>
          <w:b/>
          <w:color w:val="000000"/>
          <w:szCs w:val="28"/>
          <w:lang w:val="ro-RO"/>
        </w:rPr>
        <w:t>Art.9.</w:t>
      </w:r>
      <w:r>
        <w:rPr>
          <w:color w:val="000000"/>
          <w:szCs w:val="28"/>
          <w:lang w:val="ro-RO"/>
        </w:rPr>
        <w:t xml:space="preserve"> În zona carantinată se interzic următoarele activități:</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Organizarea și desfășurarea de mitinguri, demonstrații, procesiuni, concerte sau alte tipuri de întruniri în spații deschise, precum și a întrunirilor de natura activ</w:t>
      </w:r>
      <w:r>
        <w:rPr>
          <w:color w:val="000000"/>
          <w:szCs w:val="28"/>
          <w:lang w:val="ro-RO"/>
        </w:rPr>
        <w:t>ităților, culturale, științifice, artistice, sportive sau de divertisment în spații închise;</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Activitatea cu publicul a operatorilor economici licenţiaţi în domeniul jocurilor de noroc, excepţie făcând agenţiile cu sistem loto (bilete jucate în sistem autom</w:t>
      </w:r>
      <w:r>
        <w:rPr>
          <w:color w:val="000000"/>
          <w:szCs w:val="28"/>
          <w:lang w:val="ro-RO"/>
        </w:rPr>
        <w:t>atizat), care comercializează bilete de tip LOTO, pariuri şi lozuri;</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Organizarea de evenimente private (nunți, botezuri, mese festive etc.) în spații închise și/sau deschise;</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Activitatea cu publicul a operatorilor economici care desfășoară activități de pr</w:t>
      </w:r>
      <w:r>
        <w:rPr>
          <w:color w:val="000000"/>
          <w:szCs w:val="28"/>
          <w:lang w:val="ro-RO"/>
        </w:rPr>
        <w:t>eparare, comercializare și consum al produselor alimentare și/sau băuturilor alcoolice și nonalcoolice, de tipul restaurantelor și cafenelelor, inclusiv al teraselor, în interiorul și/sau exteriorul clădirilor. Se permite comercializarea produselor doar în</w:t>
      </w:r>
      <w:r>
        <w:rPr>
          <w:color w:val="000000"/>
          <w:szCs w:val="28"/>
          <w:lang w:val="ro-RO"/>
        </w:rPr>
        <w:t xml:space="preserve"> sistem ”take-away” (la pachet) și/sau catering;</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Toate activitățile și competițiile sportive, individuale sau colective, care se desfășoară în spații închise sau deschise, cu excepția celor organizate sub egida federațiilor de specialitate;</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lastRenderedPageBreak/>
        <w:t xml:space="preserve">Organizarea </w:t>
      </w:r>
      <w:r>
        <w:rPr>
          <w:color w:val="000000"/>
          <w:szCs w:val="28"/>
          <w:lang w:val="ro-RO"/>
        </w:rPr>
        <w:t>piețelor pentru produse nealimentare, a târgurilor, oboarelor și piețelor de vechituri în spații închise;</w:t>
      </w:r>
    </w:p>
    <w:p w:rsidR="00CD1F3C" w:rsidRDefault="00433E2C">
      <w:pPr>
        <w:pStyle w:val="ListParagraph"/>
        <w:numPr>
          <w:ilvl w:val="0"/>
          <w:numId w:val="37"/>
        </w:numPr>
        <w:tabs>
          <w:tab w:val="left" w:pos="0"/>
          <w:tab w:val="left" w:pos="993"/>
        </w:tabs>
        <w:autoSpaceDE w:val="0"/>
        <w:autoSpaceDN w:val="0"/>
        <w:adjustRightInd w:val="0"/>
        <w:spacing w:after="0" w:line="276" w:lineRule="auto"/>
        <w:ind w:left="0" w:firstLine="709"/>
        <w:rPr>
          <w:color w:val="000000"/>
          <w:szCs w:val="28"/>
          <w:lang w:val="ro-RO"/>
        </w:rPr>
      </w:pPr>
      <w:r>
        <w:rPr>
          <w:color w:val="000000"/>
          <w:szCs w:val="28"/>
          <w:lang w:val="ro-RO"/>
        </w:rPr>
        <w:t>Desfășurarea de  reuniuni cu prilejul unor sărbători, aniversări, petreceri în spații închise și/sau deschise.</w:t>
      </w:r>
    </w:p>
    <w:p w:rsidR="00CD1F3C" w:rsidRDefault="00CD1F3C">
      <w:pPr>
        <w:autoSpaceDE w:val="0"/>
        <w:autoSpaceDN w:val="0"/>
        <w:adjustRightInd w:val="0"/>
        <w:spacing w:after="0" w:line="276" w:lineRule="auto"/>
        <w:ind w:firstLine="709"/>
        <w:rPr>
          <w:b/>
          <w:color w:val="000000"/>
          <w:szCs w:val="28"/>
          <w:lang w:val="ro-RO"/>
        </w:rPr>
      </w:pP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Art.10.</w:t>
      </w:r>
      <w:r>
        <w:rPr>
          <w:color w:val="000000"/>
          <w:szCs w:val="28"/>
          <w:lang w:val="ro-RO"/>
        </w:rPr>
        <w:t xml:space="preserve"> (1) Se limitează programul de</w:t>
      </w:r>
      <w:r>
        <w:rPr>
          <w:color w:val="000000"/>
          <w:szCs w:val="28"/>
          <w:lang w:val="ro-RO"/>
        </w:rPr>
        <w:t xml:space="preserve"> lucru cu publicul al operatorilor economici din domeniul comercializării de bunuri alimentare și nealimentare până la ora 18,00, cu excepția farmaciilor și a stațiilor de distribuție carburant care pot avea program non-stop.</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(2) Se limitează numărul de pe</w:t>
      </w:r>
      <w:r>
        <w:rPr>
          <w:color w:val="000000"/>
          <w:szCs w:val="28"/>
          <w:lang w:val="ro-RO"/>
        </w:rPr>
        <w:t>rsoane în incinta magazinelor la maximum 30% din capacitate, cu respectarea normelor de distanțare fizică.</w:t>
      </w: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Art.11.</w:t>
      </w:r>
      <w:r>
        <w:rPr>
          <w:color w:val="000000"/>
          <w:szCs w:val="28"/>
          <w:lang w:val="ro-RO"/>
        </w:rPr>
        <w:t xml:space="preserve"> Operatorii economici publici și privați care desfășoară activități de transport persoane și care tranzitează zona carantinată vor putea </w:t>
      </w:r>
      <w:r>
        <w:rPr>
          <w:color w:val="000000"/>
          <w:szCs w:val="28"/>
          <w:lang w:val="ro-RO"/>
        </w:rPr>
        <w:t>efectua opriri în stațiile proprii pentru urcarea sau coborârea călătorilor. Operatorii vor lua măsurile necesare curespectarea normelor de protecție sanitară stabilite în perioadastării de alertă pentru prevenirea răspândirii SARS-CoV-2, în următoarele co</w:t>
      </w:r>
      <w:r>
        <w:rPr>
          <w:color w:val="000000"/>
          <w:szCs w:val="28"/>
          <w:lang w:val="ro-RO"/>
        </w:rPr>
        <w:t>ndiții: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Administratorii vor dezinfecta mijloacele de transport după fiecare cursă efectuată;</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Pasagerii vor purta masca de protecție pe tot parcursul călătoriei;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Numărul de pasageri permis în fiecare mijloc de transport va fi egal cu jumătate din num</w:t>
      </w:r>
      <w:r>
        <w:rPr>
          <w:color w:val="000000"/>
          <w:szCs w:val="28"/>
          <w:lang w:val="ro-RO"/>
        </w:rPr>
        <w:t>ărul locurilor de pe scaun existente în fiecare mijloc de transport;</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Se va respecta circuitul de urcare/coborâre în mijlocul de transport. Accesul pasagerilor se va realiza pe ușa din față, iar coborârea pe ușa din spate.</w:t>
      </w: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Art.12.</w:t>
      </w:r>
      <w:r>
        <w:rPr>
          <w:color w:val="000000"/>
          <w:szCs w:val="28"/>
          <w:lang w:val="ro-RO"/>
        </w:rPr>
        <w:t xml:space="preserve"> Direcția de Sănătate Pu</w:t>
      </w:r>
      <w:r>
        <w:rPr>
          <w:color w:val="000000"/>
          <w:szCs w:val="28"/>
          <w:lang w:val="ro-RO"/>
        </w:rPr>
        <w:t>blică Dâmbovița va întreprinde următoarele:</w:t>
      </w:r>
    </w:p>
    <w:p w:rsidR="00CD1F3C" w:rsidRDefault="00433E2C">
      <w:pPr>
        <w:tabs>
          <w:tab w:val="left" w:pos="1134"/>
        </w:tabs>
        <w:autoSpaceDE w:val="0"/>
        <w:autoSpaceDN w:val="0"/>
        <w:adjustRightInd w:val="0"/>
        <w:spacing w:after="0" w:line="276" w:lineRule="auto"/>
        <w:ind w:firstLine="709"/>
        <w:rPr>
          <w:color w:val="000000"/>
          <w:szCs w:val="28"/>
          <w:lang w:val="ro-RO"/>
        </w:rPr>
      </w:pPr>
      <w:r>
        <w:rPr>
          <w:color w:val="000000"/>
          <w:szCs w:val="28"/>
          <w:lang w:val="ro-RO"/>
        </w:rPr>
        <w:t>(1)</w:t>
      </w:r>
      <w:r>
        <w:rPr>
          <w:color w:val="000000"/>
          <w:szCs w:val="28"/>
          <w:lang w:val="ro-RO"/>
        </w:rPr>
        <w:tab/>
        <w:t>Analizarea oportunităților și prioritizarea testării persoanelor, transmiterea solicitărilor de sprijin cu materiale sanitare și personal de specialitate către Institutul Național de Sănătate Publică/Minister</w:t>
      </w:r>
      <w:r>
        <w:rPr>
          <w:color w:val="000000"/>
          <w:szCs w:val="28"/>
          <w:lang w:val="ro-RO"/>
        </w:rPr>
        <w:t>ul Sănătății;</w:t>
      </w:r>
    </w:p>
    <w:p w:rsidR="00CD1F3C" w:rsidRDefault="00433E2C">
      <w:pPr>
        <w:tabs>
          <w:tab w:val="left" w:pos="1134"/>
        </w:tabs>
        <w:autoSpaceDE w:val="0"/>
        <w:autoSpaceDN w:val="0"/>
        <w:adjustRightInd w:val="0"/>
        <w:spacing w:after="0" w:line="276" w:lineRule="auto"/>
        <w:ind w:firstLine="709"/>
        <w:rPr>
          <w:color w:val="000000"/>
          <w:szCs w:val="28"/>
          <w:lang w:val="ro-RO"/>
        </w:rPr>
      </w:pPr>
      <w:r>
        <w:rPr>
          <w:color w:val="000000"/>
          <w:szCs w:val="28"/>
          <w:lang w:val="ro-RO"/>
        </w:rPr>
        <w:t>(2)</w:t>
      </w:r>
      <w:r>
        <w:rPr>
          <w:color w:val="000000"/>
          <w:szCs w:val="28"/>
          <w:lang w:val="ro-RO"/>
        </w:rPr>
        <w:tab/>
        <w:t>Stabilirea unui calendar periodic pentru dezinfectarea spațiilor publice, la un interval de 48 de oreși urmărirea îndeplinirii acestuia de către unitatea administrativ-teritorială în cauză;</w:t>
      </w:r>
    </w:p>
    <w:p w:rsidR="00CD1F3C" w:rsidRDefault="00433E2C">
      <w:pPr>
        <w:tabs>
          <w:tab w:val="left" w:pos="1134"/>
        </w:tabs>
        <w:autoSpaceDE w:val="0"/>
        <w:autoSpaceDN w:val="0"/>
        <w:adjustRightInd w:val="0"/>
        <w:spacing w:after="0" w:line="276" w:lineRule="auto"/>
        <w:ind w:firstLine="709"/>
        <w:rPr>
          <w:color w:val="000000"/>
          <w:szCs w:val="28"/>
          <w:lang w:val="ro-RO"/>
        </w:rPr>
      </w:pPr>
      <w:r>
        <w:rPr>
          <w:color w:val="000000"/>
          <w:szCs w:val="28"/>
          <w:lang w:val="ro-RO"/>
        </w:rPr>
        <w:t>(3)</w:t>
      </w:r>
      <w:r>
        <w:rPr>
          <w:color w:val="000000"/>
          <w:szCs w:val="28"/>
          <w:lang w:val="ro-RO"/>
        </w:rPr>
        <w:tab/>
        <w:t>Îndrumarea și implicarea medicilor de famili</w:t>
      </w:r>
      <w:r>
        <w:rPr>
          <w:color w:val="000000"/>
          <w:szCs w:val="28"/>
          <w:lang w:val="ro-RO"/>
        </w:rPr>
        <w:t>e de pe raza localității în monitorizarea din punct de vedere medical a persoanelor izolate/carantinate la domiciliu și acordarea asistenței medicale a populației din zona respectivă (femei gravide, persoane în program de hemodializă, pacienți oncologici e</w:t>
      </w:r>
      <w:r>
        <w:rPr>
          <w:color w:val="000000"/>
          <w:szCs w:val="28"/>
          <w:lang w:val="ro-RO"/>
        </w:rPr>
        <w:t>tc.);</w:t>
      </w:r>
    </w:p>
    <w:p w:rsidR="00CD1F3C" w:rsidRDefault="00433E2C">
      <w:pPr>
        <w:tabs>
          <w:tab w:val="left" w:pos="1134"/>
        </w:tabs>
        <w:autoSpaceDE w:val="0"/>
        <w:autoSpaceDN w:val="0"/>
        <w:adjustRightInd w:val="0"/>
        <w:spacing w:after="0" w:line="276" w:lineRule="auto"/>
        <w:ind w:firstLine="709"/>
        <w:rPr>
          <w:color w:val="000000"/>
          <w:szCs w:val="28"/>
          <w:lang w:val="ro-RO"/>
        </w:rPr>
      </w:pPr>
      <w:r>
        <w:rPr>
          <w:color w:val="000000"/>
          <w:szCs w:val="28"/>
          <w:lang w:val="ro-RO"/>
        </w:rPr>
        <w:t>(4)</w:t>
      </w:r>
      <w:r>
        <w:rPr>
          <w:color w:val="000000"/>
          <w:szCs w:val="28"/>
          <w:lang w:val="ro-RO"/>
        </w:rPr>
        <w:tab/>
        <w:t>Supravegherea colectării deșeurilor medicale în cadrul contractual cu cabinetele medicilor de familie și asigurarea respectării normelor specifice acestei activități.</w:t>
      </w: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Art.13.</w:t>
      </w:r>
      <w:r>
        <w:rPr>
          <w:color w:val="000000"/>
          <w:szCs w:val="28"/>
          <w:lang w:val="ro-RO"/>
        </w:rPr>
        <w:t xml:space="preserve"> (1) Nerespectarea măsurilor prevăzute de prezenta hotărâre atrage răspu</w:t>
      </w:r>
      <w:r>
        <w:rPr>
          <w:color w:val="000000"/>
          <w:szCs w:val="28"/>
          <w:lang w:val="ro-RO"/>
        </w:rPr>
        <w:t xml:space="preserve">nderea disciplinară, civilă, contravențională sau penală, în conformitate cu </w:t>
      </w:r>
      <w:r>
        <w:rPr>
          <w:color w:val="000000"/>
          <w:szCs w:val="28"/>
          <w:lang w:val="ro-RO"/>
        </w:rPr>
        <w:lastRenderedPageBreak/>
        <w:t>prevederile art. 64 din Legea nr. 55/2020 privind unele măsuri pentru prevenirea și combaterea efectelor pandemiei de COVID-19, cu modificările și completările ulterioare.</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 (2) Su</w:t>
      </w:r>
      <w:r>
        <w:rPr>
          <w:color w:val="000000"/>
          <w:szCs w:val="28"/>
          <w:lang w:val="ro-RO"/>
        </w:rPr>
        <w:t>nt abilitate să verifice respectarea măsurilor de mai sus categoriile de personal prevăzute de art. 67 din Legea nr. 55/2020 privind unele măsuri pentru prevenirea și combaterea efectelor pandemiei de COVID-19, cu modificările și completările ulterioare.</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Art.14.</w:t>
      </w:r>
      <w:r>
        <w:rPr>
          <w:color w:val="000000"/>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Dâmbovița (telefon 024</w:t>
      </w:r>
      <w:r>
        <w:rPr>
          <w:color w:val="000000"/>
          <w:szCs w:val="28"/>
          <w:lang w:val="ro-RO"/>
        </w:rPr>
        <w:t>5613761, e-mail: cjcci@isudb.ro).</w:t>
      </w:r>
    </w:p>
    <w:p w:rsidR="00CD1F3C" w:rsidRDefault="00CD1F3C">
      <w:pPr>
        <w:autoSpaceDE w:val="0"/>
        <w:autoSpaceDN w:val="0"/>
        <w:adjustRightInd w:val="0"/>
        <w:spacing w:after="0" w:line="276" w:lineRule="auto"/>
        <w:ind w:firstLine="709"/>
        <w:rPr>
          <w:b/>
          <w:color w:val="000000"/>
          <w:szCs w:val="28"/>
          <w:lang w:val="ro-RO"/>
        </w:rPr>
      </w:pPr>
    </w:p>
    <w:p w:rsidR="00CD1F3C" w:rsidRDefault="00433E2C">
      <w:pPr>
        <w:autoSpaceDE w:val="0"/>
        <w:autoSpaceDN w:val="0"/>
        <w:adjustRightInd w:val="0"/>
        <w:spacing w:after="0" w:line="276" w:lineRule="auto"/>
        <w:ind w:firstLine="709"/>
        <w:rPr>
          <w:color w:val="000000"/>
          <w:szCs w:val="28"/>
          <w:lang w:val="ro-RO"/>
        </w:rPr>
      </w:pPr>
      <w:r>
        <w:rPr>
          <w:b/>
          <w:color w:val="000000"/>
          <w:szCs w:val="28"/>
          <w:lang w:val="ro-RO"/>
        </w:rPr>
        <w:t>Art.15.</w:t>
      </w:r>
      <w:r>
        <w:rPr>
          <w:color w:val="000000"/>
          <w:szCs w:val="28"/>
          <w:lang w:val="ro-RO"/>
        </w:rPr>
        <w:t>(1)Inspectoratul pentru Situații de Urgență ”Basarab I“ al Județului Dâmbovița asigură transmiterea mesajelor de avertizare prin sistemul RO-ALERT către populația din zona carantinată, cu măsurile ce trebuie respec</w:t>
      </w:r>
      <w:r>
        <w:rPr>
          <w:color w:val="000000"/>
          <w:szCs w:val="28"/>
          <w:lang w:val="ro-RO"/>
        </w:rPr>
        <w:t>tate pe timpul instituirii carantinei.</w:t>
      </w:r>
    </w:p>
    <w:p w:rsidR="00CD1F3C" w:rsidRDefault="00433E2C">
      <w:pPr>
        <w:autoSpaceDE w:val="0"/>
        <w:autoSpaceDN w:val="0"/>
        <w:adjustRightInd w:val="0"/>
        <w:spacing w:after="0" w:line="276" w:lineRule="auto"/>
        <w:ind w:firstLine="709"/>
        <w:rPr>
          <w:color w:val="000000"/>
          <w:szCs w:val="28"/>
          <w:lang w:val="ro-RO"/>
        </w:rPr>
      </w:pPr>
      <w:r>
        <w:rPr>
          <w:color w:val="000000"/>
          <w:szCs w:val="28"/>
          <w:lang w:val="ro-RO"/>
        </w:rPr>
        <w:t xml:space="preserve">(2)Comandantul acțiunii se numește Inspectorul șef al Inspectoratului de Jandarmi Județean Dâmbovița, domnul colonel Matei Viorel Dumitru. </w:t>
      </w:r>
    </w:p>
    <w:p w:rsidR="00CD1F3C" w:rsidRDefault="00433E2C">
      <w:pPr>
        <w:tabs>
          <w:tab w:val="left" w:pos="993"/>
        </w:tabs>
        <w:autoSpaceDE w:val="0"/>
        <w:autoSpaceDN w:val="0"/>
        <w:adjustRightInd w:val="0"/>
        <w:spacing w:after="0" w:line="276" w:lineRule="auto"/>
        <w:ind w:firstLine="709"/>
        <w:rPr>
          <w:rFonts w:eastAsia="Times New Roman"/>
          <w:color w:val="000000"/>
          <w:szCs w:val="28"/>
          <w:lang w:val="ro-RO"/>
        </w:rPr>
      </w:pPr>
      <w:r>
        <w:rPr>
          <w:rFonts w:eastAsia="Times New Roman"/>
          <w:b/>
          <w:color w:val="000000"/>
          <w:szCs w:val="28"/>
          <w:lang w:val="ro-RO"/>
        </w:rPr>
        <w:t xml:space="preserve">Art.16. </w:t>
      </w:r>
      <w:r>
        <w:rPr>
          <w:rFonts w:eastAsia="Times New Roman"/>
          <w:color w:val="000000"/>
          <w:szCs w:val="28"/>
          <w:lang w:val="ro-RO"/>
        </w:rPr>
        <w:t>Prin grija Secretariatului Tehnic Permanent al Comitetului Județean p</w:t>
      </w:r>
      <w:r>
        <w:rPr>
          <w:rFonts w:eastAsia="Times New Roman"/>
          <w:color w:val="000000"/>
          <w:szCs w:val="28"/>
          <w:lang w:val="ro-RO"/>
        </w:rPr>
        <w:t>entru Situații de Urgență Dâmbovița, prezenta hotărâre se publică pe site-ul Instituției Prefectului – Județul Dâmbovița (Secțiunea: Activități_Situații de Urgență)și se transmite Comitetului Național pentru Situații de Urgență și Departamentului pentru Si</w:t>
      </w:r>
      <w:r>
        <w:rPr>
          <w:rFonts w:eastAsia="Times New Roman"/>
          <w:color w:val="000000"/>
          <w:szCs w:val="28"/>
          <w:lang w:val="ro-RO"/>
        </w:rPr>
        <w:t xml:space="preserve">tuații de Urgență în vederea emiterii Ordinului Șefului Departamentului pentru Situații de Urgență privind prelungirea măsurii de carantină zonală pentru </w:t>
      </w:r>
      <w:r>
        <w:rPr>
          <w:rFonts w:eastAsia="Times New Roman"/>
          <w:b/>
          <w:color w:val="000000"/>
          <w:szCs w:val="28"/>
          <w:lang w:val="ro-RO"/>
        </w:rPr>
        <w:t xml:space="preserve">comuna Răzvad cu satele aparținătoare Gorgota, Răzvad și Valea Voievozilor  </w:t>
      </w:r>
      <w:r>
        <w:rPr>
          <w:rFonts w:eastAsia="Times New Roman"/>
          <w:color w:val="000000"/>
          <w:szCs w:val="28"/>
          <w:lang w:val="ro-RO"/>
        </w:rPr>
        <w:t>din județul Dâmbovița, cât</w:t>
      </w:r>
      <w:r>
        <w:rPr>
          <w:rFonts w:eastAsia="Times New Roman"/>
          <w:color w:val="000000"/>
          <w:szCs w:val="28"/>
          <w:lang w:val="ro-RO"/>
        </w:rPr>
        <w:t xml:space="preserve"> și membrilor Comitetului Județean pentru Situații de Urgență Dâmbovița.</w:t>
      </w:r>
    </w:p>
    <w:p w:rsidR="00CD1F3C" w:rsidRDefault="00CD1F3C">
      <w:pPr>
        <w:tabs>
          <w:tab w:val="left" w:pos="0"/>
        </w:tabs>
        <w:spacing w:after="0" w:line="276" w:lineRule="auto"/>
        <w:rPr>
          <w:rFonts w:eastAsia="Times New Roman"/>
          <w:b/>
          <w:color w:val="000000"/>
          <w:szCs w:val="28"/>
          <w:lang w:val="ro-RO"/>
        </w:rPr>
      </w:pPr>
    </w:p>
    <w:p w:rsidR="00CD1F3C" w:rsidRDefault="00CD1F3C">
      <w:pPr>
        <w:tabs>
          <w:tab w:val="left" w:pos="0"/>
        </w:tabs>
        <w:spacing w:after="0" w:line="276" w:lineRule="auto"/>
        <w:rPr>
          <w:rFonts w:eastAsia="Times New Roman"/>
          <w:b/>
          <w:color w:val="000000"/>
          <w:szCs w:val="28"/>
          <w:lang w:val="ro-RO"/>
        </w:rPr>
      </w:pPr>
    </w:p>
    <w:p w:rsidR="00CD1F3C" w:rsidRDefault="00433E2C">
      <w:pPr>
        <w:tabs>
          <w:tab w:val="left" w:pos="0"/>
        </w:tabs>
        <w:spacing w:after="0" w:line="276" w:lineRule="auto"/>
        <w:jc w:val="center"/>
        <w:rPr>
          <w:rFonts w:eastAsia="Times New Roman"/>
          <w:b/>
          <w:color w:val="000000"/>
          <w:szCs w:val="28"/>
          <w:lang w:val="ro-RO"/>
        </w:rPr>
      </w:pPr>
      <w:r>
        <w:rPr>
          <w:rFonts w:eastAsia="Times New Roman"/>
          <w:b/>
          <w:color w:val="000000"/>
          <w:szCs w:val="28"/>
          <w:lang w:val="ro-RO"/>
        </w:rPr>
        <w:t>PREȘEDINTELE C.J.S.U. DÂMBOVIȚA</w:t>
      </w:r>
    </w:p>
    <w:p w:rsidR="00CD1F3C" w:rsidRDefault="00433E2C">
      <w:pPr>
        <w:tabs>
          <w:tab w:val="left" w:pos="0"/>
        </w:tabs>
        <w:spacing w:after="0" w:line="276" w:lineRule="auto"/>
        <w:jc w:val="center"/>
        <w:rPr>
          <w:rFonts w:eastAsia="Times New Roman"/>
          <w:b/>
          <w:color w:val="000000"/>
          <w:szCs w:val="28"/>
          <w:lang w:val="ro-RO"/>
        </w:rPr>
      </w:pPr>
      <w:r>
        <w:rPr>
          <w:rFonts w:eastAsia="Times New Roman"/>
          <w:b/>
          <w:color w:val="000000"/>
          <w:szCs w:val="28"/>
          <w:lang w:val="ro-RO"/>
        </w:rPr>
        <w:t>PREFECT,</w:t>
      </w:r>
    </w:p>
    <w:p w:rsidR="00CD1F3C" w:rsidRDefault="00433E2C">
      <w:pPr>
        <w:tabs>
          <w:tab w:val="left" w:pos="0"/>
        </w:tabs>
        <w:spacing w:after="0" w:line="276" w:lineRule="auto"/>
        <w:jc w:val="center"/>
        <w:rPr>
          <w:rFonts w:eastAsia="Times New Roman"/>
          <w:b/>
          <w:color w:val="000000"/>
          <w:szCs w:val="28"/>
          <w:lang w:val="ro-RO"/>
        </w:rPr>
      </w:pPr>
      <w:r>
        <w:rPr>
          <w:rFonts w:eastAsia="Times New Roman"/>
          <w:b/>
          <w:color w:val="000000"/>
          <w:szCs w:val="28"/>
          <w:lang w:val="ro-RO"/>
        </w:rPr>
        <w:t>DR.ING. POPA AURELIAN</w:t>
      </w:r>
    </w:p>
    <w:sectPr w:rsidR="00CD1F3C">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2C" w:rsidRDefault="00433E2C">
      <w:pPr>
        <w:spacing w:after="0" w:line="240" w:lineRule="auto"/>
      </w:pPr>
      <w:r>
        <w:separator/>
      </w:r>
    </w:p>
  </w:endnote>
  <w:endnote w:type="continuationSeparator" w:id="0">
    <w:p w:rsidR="00433E2C" w:rsidRDefault="0043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3C" w:rsidRDefault="00433E2C">
    <w:pPr>
      <w:pStyle w:val="Footer"/>
      <w:jc w:val="center"/>
      <w:rPr>
        <w:sz w:val="16"/>
        <w:szCs w:val="16"/>
      </w:rPr>
    </w:pPr>
    <w:r>
      <w:rPr>
        <w:sz w:val="16"/>
        <w:szCs w:val="16"/>
      </w:rPr>
      <w:t>Pagina</w:t>
    </w:r>
    <w:r>
      <w:rPr>
        <w:b/>
        <w:bCs/>
        <w:sz w:val="16"/>
        <w:szCs w:val="16"/>
      </w:rPr>
      <w:fldChar w:fldCharType="begin"/>
    </w:r>
    <w:r>
      <w:rPr>
        <w:b/>
        <w:bCs/>
        <w:sz w:val="16"/>
        <w:szCs w:val="16"/>
      </w:rPr>
      <w:instrText xml:space="preserve"> PAGE </w:instrText>
    </w:r>
    <w:r>
      <w:rPr>
        <w:b/>
        <w:bCs/>
        <w:sz w:val="16"/>
        <w:szCs w:val="16"/>
      </w:rPr>
      <w:fldChar w:fldCharType="separate"/>
    </w:r>
    <w:r w:rsidR="00D20FCB">
      <w:rPr>
        <w:b/>
        <w:bCs/>
        <w:noProof/>
        <w:sz w:val="16"/>
        <w:szCs w:val="16"/>
      </w:rPr>
      <w:t>2</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sidR="00D20FCB">
      <w:rPr>
        <w:b/>
        <w:bCs/>
        <w:noProof/>
        <w:sz w:val="16"/>
        <w:szCs w:val="16"/>
      </w:rPr>
      <w:t>8</w:t>
    </w:r>
    <w:r>
      <w:rPr>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3C" w:rsidRDefault="00433E2C">
    <w:pPr>
      <w:pStyle w:val="Footer"/>
      <w:jc w:val="center"/>
      <w:rPr>
        <w:sz w:val="16"/>
        <w:szCs w:val="16"/>
      </w:rPr>
    </w:pPr>
    <w:r>
      <w:rPr>
        <w:sz w:val="16"/>
        <w:szCs w:val="16"/>
      </w:rPr>
      <w:t>Pagina</w:t>
    </w:r>
    <w:r>
      <w:rPr>
        <w:b/>
        <w:bCs/>
        <w:sz w:val="16"/>
        <w:szCs w:val="16"/>
      </w:rPr>
      <w:fldChar w:fldCharType="begin"/>
    </w:r>
    <w:r>
      <w:rPr>
        <w:b/>
        <w:bCs/>
        <w:sz w:val="16"/>
        <w:szCs w:val="16"/>
      </w:rPr>
      <w:instrText xml:space="preserve"> PAGE </w:instrText>
    </w:r>
    <w:r>
      <w:rPr>
        <w:b/>
        <w:bCs/>
        <w:sz w:val="16"/>
        <w:szCs w:val="16"/>
      </w:rPr>
      <w:fldChar w:fldCharType="separate"/>
    </w:r>
    <w:r w:rsidR="00D20FCB">
      <w:rPr>
        <w:b/>
        <w:bCs/>
        <w:noProof/>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sidR="00D20FCB">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2C" w:rsidRDefault="00433E2C">
      <w:pPr>
        <w:spacing w:after="0" w:line="240" w:lineRule="auto"/>
      </w:pPr>
      <w:r>
        <w:separator/>
      </w:r>
    </w:p>
  </w:footnote>
  <w:footnote w:type="continuationSeparator" w:id="0">
    <w:p w:rsidR="00433E2C" w:rsidRDefault="00433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3C" w:rsidRDefault="00433E2C">
    <w:pPr>
      <w:spacing w:after="60" w:line="240" w:lineRule="auto"/>
      <w:jc w:val="center"/>
      <w:rPr>
        <w:b/>
        <w:bCs/>
        <w:sz w:val="22"/>
      </w:rPr>
    </w:pPr>
    <w:r>
      <w:rPr>
        <w:b/>
        <w:bCs/>
        <w:sz w:val="22"/>
      </w:rPr>
      <w:t xml:space="preserve">MINISTERUL </w:t>
    </w:r>
    <w:r>
      <w:rPr>
        <w:b/>
        <w:bCs/>
        <w:sz w:val="22"/>
      </w:rPr>
      <w:t>AFACERILOR INTERNE</w:t>
    </w:r>
  </w:p>
  <w:p w:rsidR="00CD1F3C" w:rsidRDefault="00433E2C">
    <w:pPr>
      <w:spacing w:after="60" w:line="240" w:lineRule="auto"/>
      <w:jc w:val="center"/>
      <w:rPr>
        <w:b/>
        <w:bCs/>
        <w:sz w:val="20"/>
        <w:szCs w:val="20"/>
      </w:rPr>
    </w:pPr>
    <w:r>
      <w:rPr>
        <w:b/>
        <w:bCs/>
        <w:sz w:val="20"/>
        <w:szCs w:val="20"/>
      </w:rPr>
      <w:t>INSTITUŢIA PREFECTULUI – JUDEŢUL DÂMBOVIŢA</w:t>
    </w:r>
  </w:p>
  <w:p w:rsidR="00CD1F3C" w:rsidRDefault="00433E2C">
    <w:pPr>
      <w:spacing w:after="60" w:line="240" w:lineRule="auto"/>
      <w:jc w:val="center"/>
      <w:rPr>
        <w:b/>
        <w:bCs/>
        <w:sz w:val="20"/>
        <w:szCs w:val="20"/>
      </w:rPr>
    </w:pPr>
    <w:r>
      <w:rPr>
        <w:b/>
        <w:noProof/>
        <w:sz w:val="20"/>
        <w:szCs w:val="20"/>
      </w:rPr>
      <w:drawing>
        <wp:inline distT="0" distB="0" distL="0" distR="0">
          <wp:extent cx="967739" cy="893445"/>
          <wp:effectExtent l="0" t="0" r="0" b="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967739" cy="893445"/>
                  </a:xfrm>
                  <a:prstGeom prst="rect">
                    <a:avLst/>
                  </a:prstGeom>
                  <a:ln>
                    <a:noFill/>
                  </a:ln>
                </pic:spPr>
              </pic:pic>
            </a:graphicData>
          </a:graphic>
        </wp:inline>
      </w:drawing>
    </w:r>
  </w:p>
  <w:p w:rsidR="00CD1F3C" w:rsidRDefault="00433E2C">
    <w:pPr>
      <w:spacing w:after="200" w:line="240" w:lineRule="auto"/>
      <w:jc w:val="center"/>
      <w:rPr>
        <w:b/>
        <w:bCs/>
        <w:sz w:val="20"/>
        <w:szCs w:val="20"/>
      </w:rPr>
    </w:pPr>
    <w:r>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0000001"/>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8"/>
        <w:szCs w:val="28"/>
        <w:u w:val="none"/>
        <w:effect w:val="none"/>
        <w:lang w:val="ro-RO" w:eastAsia="ro-RO" w:bidi="ro-RO"/>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0000003"/>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00000004"/>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00000005"/>
    <w:multiLevelType w:val="hybridMultilevel"/>
    <w:tmpl w:val="44666A12"/>
    <w:lvl w:ilvl="0" w:tplc="870A11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0000000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00000009"/>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0000000A"/>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8"/>
        <w:szCs w:val="28"/>
        <w:u w:val="none"/>
        <w:effect w:val="none"/>
        <w:lang w:val="ro-RO" w:eastAsia="ro-RO" w:bidi="ro-RO"/>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0000000D"/>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15:restartNumberingAfterBreak="0">
    <w:nsid w:val="0000000F"/>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8"/>
        <w:szCs w:val="28"/>
        <w:u w:val="none"/>
        <w:effect w:val="none"/>
        <w:lang w:val="ro-RO" w:eastAsia="ro-RO" w:bidi="ro-RO"/>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00000010"/>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00000011"/>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00000013"/>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15:restartNumberingAfterBreak="0">
    <w:nsid w:val="00000014"/>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00000015"/>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0000016"/>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00000017"/>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8"/>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0000001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0000001A"/>
    <w:multiLevelType w:val="multilevel"/>
    <w:tmpl w:val="CF78D630"/>
    <w:lvl w:ilvl="0">
      <w:start w:val="1"/>
      <w:numFmt w:val="lowerLetter"/>
      <w:lvlText w:val="%1)"/>
      <w:lvlJc w:val="left"/>
      <w:rPr>
        <w:rFonts w:ascii="Arial" w:eastAsia="Arial" w:hAnsi="Arial" w:cs="Arial"/>
        <w:b w:val="0"/>
        <w:bCs w:val="0"/>
        <w:i w:val="0"/>
        <w:iCs w:val="0"/>
        <w:smallCaps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color w:val="000000"/>
        <w:spacing w:val="0"/>
        <w:w w:val="100"/>
        <w:position w:val="0"/>
        <w:sz w:val="18"/>
        <w:szCs w:val="18"/>
        <w:u w:val="none"/>
      </w:rPr>
    </w:lvl>
    <w:lvl w:ilvl="7">
      <w:start w:val="1"/>
      <w:numFmt w:val="decimal"/>
      <w:lvlText w:val=""/>
      <w:lvlJc w:val="left"/>
    </w:lvl>
    <w:lvl w:ilvl="8">
      <w:start w:val="1"/>
      <w:numFmt w:val="decimal"/>
      <w:lvlText w:val=""/>
      <w:lvlJc w:val="left"/>
    </w:lvl>
  </w:abstractNum>
  <w:abstractNum w:abstractNumId="27" w15:restartNumberingAfterBreak="0">
    <w:nsid w:val="0000001B"/>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8" w15:restartNumberingAfterBreak="0">
    <w:nsid w:val="0000001C"/>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1E"/>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0"/>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8"/>
        <w:szCs w:val="28"/>
        <w:u w:val="none"/>
        <w:effect w:val="none"/>
        <w:lang w:val="ro-RO" w:eastAsia="ro-RO" w:bidi="ro-RO"/>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00000021"/>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15:restartNumberingAfterBreak="0">
    <w:nsid w:val="00000022"/>
    <w:multiLevelType w:val="hybridMultilevel"/>
    <w:tmpl w:val="98268324"/>
    <w:lvl w:ilvl="0" w:tplc="9B4C1B02">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0000023"/>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00000024"/>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5"/>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8" w15:restartNumberingAfterBreak="0">
    <w:nsid w:val="00000026"/>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00000027"/>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00000028"/>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3"/>
  </w:num>
  <w:num w:numId="4">
    <w:abstractNumId w:val="0"/>
  </w:num>
  <w:num w:numId="5">
    <w:abstractNumId w:val="28"/>
  </w:num>
  <w:num w:numId="6">
    <w:abstractNumId w:val="17"/>
  </w:num>
  <w:num w:numId="7">
    <w:abstractNumId w:val="29"/>
  </w:num>
  <w:num w:numId="8">
    <w:abstractNumId w:val="40"/>
  </w:num>
  <w:num w:numId="9">
    <w:abstractNumId w:val="10"/>
  </w:num>
  <w:num w:numId="10">
    <w:abstractNumId w:val="30"/>
  </w:num>
  <w:num w:numId="11">
    <w:abstractNumId w:val="24"/>
  </w:num>
  <w:num w:numId="12">
    <w:abstractNumId w:val="36"/>
  </w:num>
  <w:num w:numId="13">
    <w:abstractNumId w:val="6"/>
  </w:num>
  <w:num w:numId="14">
    <w:abstractNumId w:val="13"/>
  </w:num>
  <w:num w:numId="15">
    <w:abstractNumId w:val="31"/>
  </w:num>
  <w:num w:numId="16">
    <w:abstractNumId w:val="5"/>
  </w:num>
  <w:num w:numId="17">
    <w:abstractNumId w:val="1"/>
  </w:num>
  <w:num w:numId="18">
    <w:abstractNumId w:val="7"/>
  </w:num>
  <w:num w:numId="19">
    <w:abstractNumId w:val="37"/>
  </w:num>
  <w:num w:numId="20">
    <w:abstractNumId w:val="33"/>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2"/>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8"/>
  </w:num>
  <w:num w:numId="32">
    <w:abstractNumId w:val="4"/>
  </w:num>
  <w:num w:numId="33">
    <w:abstractNumId w:val="39"/>
  </w:num>
  <w:num w:numId="34">
    <w:abstractNumId w:val="16"/>
  </w:num>
  <w:num w:numId="35">
    <w:abstractNumId w:val="18"/>
  </w:num>
  <w:num w:numId="36">
    <w:abstractNumId w:val="25"/>
  </w:num>
  <w:num w:numId="37">
    <w:abstractNumId w:val="35"/>
  </w:num>
  <w:num w:numId="38">
    <w:abstractNumId w:val="9"/>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3C"/>
    <w:rsid w:val="00433E2C"/>
    <w:rsid w:val="00CD1F3C"/>
    <w:rsid w:val="00D20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5093B-1CA3-47F8-A592-2FC341B9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sz w:val="28"/>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sz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Pr>
      <w:color w:val="808080"/>
    </w:rPr>
  </w:style>
  <w:style w:type="character" w:styleId="Hyperlink">
    <w:name w:val="Hyperlink"/>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eastAsia="en-US"/>
    </w:rPr>
  </w:style>
  <w:style w:type="character" w:customStyle="1" w:styleId="FontStyle34">
    <w:name w:val="Font Style34"/>
    <w:uiPriority w:val="99"/>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rPr>
      <w:rFonts w:ascii="Times New Roman" w:eastAsia="Times New Roman" w:hAnsi="Times New Roman"/>
      <w:sz w:val="28"/>
      <w:szCs w:val="28"/>
      <w:shd w:val="clear" w:color="auto" w:fill="FFFFFF"/>
    </w:rPr>
  </w:style>
  <w:style w:type="paragraph" w:customStyle="1" w:styleId="Bodytext20">
    <w:name w:val="Body text (2)"/>
    <w:basedOn w:val="Normal"/>
    <w:link w:val="Bodytext2"/>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Pr>
      <w:rFonts w:ascii="Times New Roman" w:eastAsia="Times New Roman" w:hAnsi="Times New Roman" w:cs="Times New Roman" w:hint="default"/>
      <w:b w:val="0"/>
      <w:bCs w:val="0"/>
      <w:i/>
      <w:iCs/>
      <w:smallCaps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Pr>
      <w:rFonts w:ascii="Consolas" w:hAnsi="Consolas"/>
      <w:sz w:val="21"/>
      <w:szCs w:val="21"/>
    </w:rPr>
  </w:style>
  <w:style w:type="character" w:customStyle="1" w:styleId="spar">
    <w:name w:val="s_par"/>
    <w:basedOn w:val="DefaultParagraphFont"/>
  </w:style>
  <w:style w:type="character" w:customStyle="1" w:styleId="Bodytext">
    <w:name w:val="Body text_"/>
    <w:basedOn w:val="DefaultParagraphFont"/>
    <w:link w:val="Corptext1"/>
    <w:rPr>
      <w:rFonts w:ascii="Arial" w:eastAsia="Arial" w:hAnsi="Arial" w:cs="Arial"/>
      <w:sz w:val="18"/>
      <w:szCs w:val="18"/>
      <w:shd w:val="clear" w:color="auto" w:fill="FFFFFF"/>
    </w:rPr>
  </w:style>
  <w:style w:type="character" w:customStyle="1" w:styleId="Bodytext3">
    <w:name w:val="Body text (3)_"/>
    <w:basedOn w:val="DefaultParagraphFont"/>
    <w:link w:val="Bodytext30"/>
    <w:rPr>
      <w:rFonts w:ascii="Arial" w:eastAsia="Arial" w:hAnsi="Arial" w:cs="Arial"/>
      <w:sz w:val="18"/>
      <w:szCs w:val="18"/>
      <w:shd w:val="clear" w:color="auto" w:fill="FFFFFF"/>
    </w:rPr>
  </w:style>
  <w:style w:type="paragraph" w:customStyle="1" w:styleId="Corptext1">
    <w:name w:val="Corp text1"/>
    <w:basedOn w:val="Normal"/>
    <w:link w:val="Bodytext"/>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0HOTARARE%20CJS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5C6A-647A-41BA-AC1E-A3F84F6A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HOTARARE CJSU</Template>
  <TotalTime>0</TotalTime>
  <Pages>8</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DAVID</cp:lastModifiedBy>
  <cp:revision>2</cp:revision>
  <cp:lastPrinted>2021-09-24T12:29:00Z</cp:lastPrinted>
  <dcterms:created xsi:type="dcterms:W3CDTF">2021-11-05T18:08:00Z</dcterms:created>
  <dcterms:modified xsi:type="dcterms:W3CDTF">2021-11-05T18:08:00Z</dcterms:modified>
</cp:coreProperties>
</file>