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CE8" w:rsidRPr="00316345" w:rsidRDefault="00677CE8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E2C90">
        <w:rPr>
          <w:rFonts w:ascii="Tahoma" w:eastAsia="Times New Roman" w:hAnsi="Tahoma" w:cs="Tahoma"/>
          <w:b/>
          <w:sz w:val="24"/>
          <w:szCs w:val="28"/>
          <w:lang w:val="ro-RO"/>
        </w:rPr>
        <w:t>8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024CD9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CE2C90">
        <w:rPr>
          <w:rFonts w:ascii="Tahoma" w:eastAsia="Times New Roman" w:hAnsi="Tahoma" w:cs="Tahoma"/>
          <w:b/>
          <w:sz w:val="24"/>
          <w:szCs w:val="28"/>
          <w:lang w:val="ro-RO"/>
        </w:rPr>
        <w:t>8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CE2C90">
        <w:rPr>
          <w:rFonts w:ascii="Tahoma" w:eastAsia="Times New Roman" w:hAnsi="Tahoma" w:cs="Tahoma"/>
          <w:b/>
          <w:sz w:val="24"/>
          <w:szCs w:val="28"/>
          <w:lang w:val="ro-RO"/>
        </w:rPr>
        <w:t>01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</w:t>
      </w:r>
      <w:r w:rsidR="00CE2C90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</w:p>
    <w:p w:rsidR="00E734E8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privind </w:t>
      </w:r>
      <w:r w:rsidR="00C753F6">
        <w:rPr>
          <w:rFonts w:ascii="Tahoma" w:eastAsia="Times New Roman" w:hAnsi="Tahoma" w:cs="Tahoma"/>
          <w:b/>
          <w:sz w:val="24"/>
          <w:szCs w:val="28"/>
          <w:lang w:val="ro-RO"/>
        </w:rPr>
        <w:t>mărirea capacității</w:t>
      </w:r>
      <w:r w:rsidR="00C753F6" w:rsidRPr="00C753F6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de testare</w:t>
      </w:r>
      <w:r w:rsidR="00C753F6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 pacienților </w:t>
      </w:r>
    </w:p>
    <w:p w:rsidR="009F6E7E" w:rsidRPr="00316345" w:rsidRDefault="00C753F6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>cu simptome SARS-CoV-2</w:t>
      </w:r>
      <w:r w:rsidRPr="00C753F6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la nivelul județului Dâmbovița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477759" w:rsidRDefault="009F6E7E" w:rsidP="00477759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</w:t>
      </w:r>
      <w:r w:rsidR="000D1B0F">
        <w:rPr>
          <w:rFonts w:ascii="Tahoma" w:eastAsia="Times New Roman" w:hAnsi="Tahoma" w:cs="Tahoma"/>
          <w:sz w:val="24"/>
          <w:szCs w:val="28"/>
          <w:lang w:val="ro-RO"/>
        </w:rPr>
        <w:t xml:space="preserve"> evoluția fenomenului COVID-19, precum și creșterea numărului de solicitări prin </w:t>
      </w:r>
      <w:r w:rsidR="000D1B0F" w:rsidRPr="000D1B0F">
        <w:rPr>
          <w:rFonts w:ascii="Tahoma" w:eastAsia="Times New Roman" w:hAnsi="Tahoma" w:cs="Tahoma"/>
          <w:sz w:val="24"/>
          <w:szCs w:val="28"/>
          <w:lang w:val="ro-RO"/>
        </w:rPr>
        <w:t>Sistemului național unic pentru apeluri de urgență</w:t>
      </w:r>
      <w:r w:rsidR="000D1B0F">
        <w:rPr>
          <w:rFonts w:ascii="Tahoma" w:eastAsia="Times New Roman" w:hAnsi="Tahoma" w:cs="Tahoma"/>
          <w:sz w:val="24"/>
          <w:szCs w:val="28"/>
          <w:lang w:val="ro-RO"/>
        </w:rPr>
        <w:t xml:space="preserve"> 112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 pentru efectuarea testării </w:t>
      </w:r>
      <w:r w:rsidR="00C753F6" w:rsidRPr="00C753F6">
        <w:rPr>
          <w:rFonts w:ascii="Tahoma" w:eastAsia="Times New Roman" w:hAnsi="Tahoma" w:cs="Tahoma"/>
          <w:sz w:val="24"/>
          <w:szCs w:val="28"/>
          <w:lang w:val="ro-RO"/>
        </w:rPr>
        <w:t>pacienților cu simptome SARS-CoV-2</w:t>
      </w:r>
      <w:r w:rsidR="00477759">
        <w:rPr>
          <w:rFonts w:ascii="Tahoma" w:eastAsia="Times New Roman" w:hAnsi="Tahoma" w:cs="Tahoma"/>
          <w:sz w:val="24"/>
          <w:szCs w:val="28"/>
          <w:lang w:val="ro-RO"/>
        </w:rPr>
        <w:t>,</w:t>
      </w:r>
    </w:p>
    <w:p w:rsidR="00705F31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</w:t>
      </w:r>
      <w:r w:rsidR="00705F31">
        <w:rPr>
          <w:rFonts w:ascii="Tahoma" w:hAnsi="Tahoma" w:cs="Tahoma"/>
          <w:sz w:val="24"/>
          <w:szCs w:val="28"/>
          <w:lang w:val="ro-RO"/>
        </w:rPr>
        <w:t xml:space="preserve">nr. </w:t>
      </w:r>
      <w:r w:rsidR="00CE2C90">
        <w:rPr>
          <w:rFonts w:ascii="Tahoma" w:hAnsi="Tahoma" w:cs="Tahoma"/>
          <w:sz w:val="24"/>
          <w:szCs w:val="28"/>
          <w:lang w:val="ro-RO"/>
        </w:rPr>
        <w:t>406</w:t>
      </w:r>
      <w:r w:rsidR="00705F31">
        <w:rPr>
          <w:rFonts w:ascii="Tahoma" w:hAnsi="Tahoma" w:cs="Tahoma"/>
          <w:sz w:val="24"/>
          <w:szCs w:val="28"/>
          <w:lang w:val="ro-RO"/>
        </w:rPr>
        <w:t>/2</w:t>
      </w:r>
      <w:r w:rsidR="00CE2C90">
        <w:rPr>
          <w:rFonts w:ascii="Tahoma" w:hAnsi="Tahoma" w:cs="Tahoma"/>
          <w:sz w:val="24"/>
          <w:szCs w:val="28"/>
          <w:lang w:val="ro-RO"/>
        </w:rPr>
        <w:t>8</w:t>
      </w:r>
      <w:r w:rsidR="00705F31">
        <w:rPr>
          <w:rFonts w:ascii="Tahoma" w:hAnsi="Tahoma" w:cs="Tahoma"/>
          <w:sz w:val="24"/>
          <w:szCs w:val="28"/>
          <w:lang w:val="ro-RO"/>
        </w:rPr>
        <w:t>.</w:t>
      </w:r>
      <w:r w:rsidR="00CE2C90">
        <w:rPr>
          <w:rFonts w:ascii="Tahoma" w:hAnsi="Tahoma" w:cs="Tahoma"/>
          <w:sz w:val="24"/>
          <w:szCs w:val="28"/>
          <w:lang w:val="ro-RO"/>
        </w:rPr>
        <w:t>01</w:t>
      </w:r>
      <w:r w:rsidR="00705F31">
        <w:rPr>
          <w:rFonts w:ascii="Tahoma" w:hAnsi="Tahoma" w:cs="Tahoma"/>
          <w:sz w:val="24"/>
          <w:szCs w:val="28"/>
          <w:lang w:val="ro-RO"/>
        </w:rPr>
        <w:t>.202</w:t>
      </w:r>
      <w:r w:rsidR="00CE2C90">
        <w:rPr>
          <w:rFonts w:ascii="Tahoma" w:hAnsi="Tahoma" w:cs="Tahoma"/>
          <w:sz w:val="24"/>
          <w:szCs w:val="28"/>
          <w:lang w:val="ro-RO"/>
        </w:rPr>
        <w:t>2</w:t>
      </w:r>
      <w:r w:rsidR="00705F31">
        <w:rPr>
          <w:rFonts w:ascii="Tahoma" w:hAnsi="Tahoma" w:cs="Tahoma"/>
          <w:sz w:val="24"/>
          <w:szCs w:val="28"/>
          <w:lang w:val="ro-RO"/>
        </w:rPr>
        <w:t xml:space="preserve"> a 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>Serviciului Județean de Ambula</w:t>
      </w:r>
      <w:r w:rsidR="001F7FBE">
        <w:rPr>
          <w:rFonts w:ascii="Tahoma" w:eastAsia="Times New Roman" w:hAnsi="Tahoma" w:cs="Tahoma"/>
          <w:sz w:val="24"/>
          <w:szCs w:val="28"/>
          <w:lang w:val="ro-RO"/>
        </w:rPr>
        <w:t>n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ță Dâmbovița, înregistrată la Inspectoratul pentru Situații de Urgență Dâmbovița sub nr. </w:t>
      </w:r>
      <w:r w:rsidR="00CE2C90">
        <w:rPr>
          <w:rFonts w:ascii="Tahoma" w:eastAsia="Times New Roman" w:hAnsi="Tahoma" w:cs="Tahoma"/>
          <w:sz w:val="24"/>
          <w:szCs w:val="28"/>
          <w:lang w:val="ro-RO"/>
        </w:rPr>
        <w:t>3517694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>/2</w:t>
      </w:r>
      <w:r w:rsidR="00CE2C90">
        <w:rPr>
          <w:rFonts w:ascii="Tahoma" w:eastAsia="Times New Roman" w:hAnsi="Tahoma" w:cs="Tahoma"/>
          <w:sz w:val="24"/>
          <w:szCs w:val="28"/>
          <w:lang w:val="ro-RO"/>
        </w:rPr>
        <w:t>8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>.</w:t>
      </w:r>
      <w:r w:rsidR="00CE2C90">
        <w:rPr>
          <w:rFonts w:ascii="Tahoma" w:eastAsia="Times New Roman" w:hAnsi="Tahoma" w:cs="Tahoma"/>
          <w:sz w:val="24"/>
          <w:szCs w:val="28"/>
          <w:lang w:val="ro-RO"/>
        </w:rPr>
        <w:t>01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>.202</w:t>
      </w:r>
      <w:r w:rsidR="00CE2C90">
        <w:rPr>
          <w:rFonts w:ascii="Tahoma" w:eastAsia="Times New Roman" w:hAnsi="Tahoma" w:cs="Tahoma"/>
          <w:sz w:val="24"/>
          <w:szCs w:val="28"/>
          <w:lang w:val="ro-RO"/>
        </w:rPr>
        <w:t>2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, prin care </w:t>
      </w:r>
      <w:r w:rsidR="006377A3">
        <w:rPr>
          <w:rFonts w:ascii="Tahoma" w:eastAsia="Times New Roman" w:hAnsi="Tahoma" w:cs="Tahoma"/>
          <w:sz w:val="24"/>
          <w:szCs w:val="28"/>
          <w:lang w:val="ro-RO"/>
        </w:rPr>
        <w:t>este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 solicit</w:t>
      </w:r>
      <w:r w:rsidR="006377A3">
        <w:rPr>
          <w:rFonts w:ascii="Tahoma" w:eastAsia="Times New Roman" w:hAnsi="Tahoma" w:cs="Tahoma"/>
          <w:sz w:val="24"/>
          <w:szCs w:val="28"/>
          <w:lang w:val="ro-RO"/>
        </w:rPr>
        <w:t>at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 sprijin</w:t>
      </w:r>
      <w:r w:rsidR="00F3029F">
        <w:rPr>
          <w:rFonts w:ascii="Tahoma" w:eastAsia="Times New Roman" w:hAnsi="Tahoma" w:cs="Tahoma"/>
          <w:sz w:val="24"/>
          <w:szCs w:val="28"/>
          <w:lang w:val="ro-RO"/>
        </w:rPr>
        <w:t>ul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 pentru </w:t>
      </w:r>
      <w:r w:rsidR="00C753F6">
        <w:rPr>
          <w:rFonts w:ascii="Tahoma" w:eastAsia="Times New Roman" w:hAnsi="Tahoma" w:cs="Tahoma"/>
          <w:sz w:val="24"/>
          <w:szCs w:val="28"/>
          <w:lang w:val="ro-RO"/>
        </w:rPr>
        <w:t>mărirea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 capacității de testare ca urmare a creșterii solicitărilor din partea cetățenilor </w:t>
      </w:r>
      <w:r w:rsidR="00C753F6">
        <w:rPr>
          <w:rFonts w:ascii="Tahoma" w:eastAsia="Times New Roman" w:hAnsi="Tahoma" w:cs="Tahoma"/>
          <w:sz w:val="24"/>
          <w:szCs w:val="28"/>
          <w:lang w:val="ro-RO"/>
        </w:rPr>
        <w:t>care prezintă simptome specifice infectări</w:t>
      </w:r>
      <w:r w:rsidR="00C753F6" w:rsidRPr="00C753F6">
        <w:rPr>
          <w:rFonts w:ascii="Tahoma" w:eastAsia="Times New Roman" w:hAnsi="Tahoma" w:cs="Tahoma"/>
          <w:sz w:val="24"/>
          <w:szCs w:val="28"/>
          <w:lang w:val="ro-RO"/>
        </w:rPr>
        <w:t xml:space="preserve">i cu virusul SARS-CoV-2 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>din județul Dâmbovița și suprasolicitarea personalului sanitar pentru recoltarea probelor bi</w:t>
      </w:r>
      <w:r w:rsidR="00C753F6">
        <w:rPr>
          <w:rFonts w:ascii="Tahoma" w:eastAsia="Times New Roman" w:hAnsi="Tahoma" w:cs="Tahoma"/>
          <w:sz w:val="24"/>
          <w:szCs w:val="28"/>
          <w:lang w:val="ro-RO"/>
        </w:rPr>
        <w:t>o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>logice,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E2C90">
        <w:rPr>
          <w:rFonts w:ascii="Tahoma" w:hAnsi="Tahoma" w:cs="Tahoma"/>
          <w:sz w:val="24"/>
          <w:szCs w:val="28"/>
          <w:lang w:val="ro-RO"/>
        </w:rPr>
        <w:t>8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CE2C90">
        <w:rPr>
          <w:rFonts w:ascii="Tahoma" w:hAnsi="Tahoma" w:cs="Tahoma"/>
          <w:sz w:val="24"/>
          <w:szCs w:val="28"/>
          <w:lang w:val="ro-RO"/>
        </w:rPr>
        <w:t>28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CE2C90">
        <w:rPr>
          <w:rFonts w:ascii="Tahoma" w:hAnsi="Tahoma" w:cs="Tahoma"/>
          <w:sz w:val="24"/>
          <w:szCs w:val="28"/>
          <w:lang w:val="ro-RO"/>
        </w:rPr>
        <w:t>ianuarie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202</w:t>
      </w:r>
      <w:r w:rsidR="00CE2C90">
        <w:rPr>
          <w:rFonts w:ascii="Tahoma" w:hAnsi="Tahoma" w:cs="Tahoma"/>
          <w:sz w:val="24"/>
          <w:szCs w:val="28"/>
          <w:lang w:val="ro-RO"/>
        </w:rPr>
        <w:t>2</w:t>
      </w:r>
      <w:r w:rsidRPr="00950C5C">
        <w:rPr>
          <w:rFonts w:ascii="Tahoma" w:hAnsi="Tahoma" w:cs="Tahoma"/>
          <w:sz w:val="24"/>
          <w:szCs w:val="28"/>
          <w:lang w:val="ro-RO"/>
        </w:rPr>
        <w:t>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Pr="00316345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705F31" w:rsidRPr="00075D05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705F31" w:rsidRPr="00075D05">
        <w:rPr>
          <w:rFonts w:ascii="Tahoma" w:hAnsi="Tahoma" w:cs="Tahoma"/>
          <w:bCs/>
          <w:sz w:val="24"/>
          <w:szCs w:val="28"/>
          <w:lang w:val="ro-RO"/>
        </w:rPr>
        <w:t xml:space="preserve">Pentru </w:t>
      </w:r>
      <w:r w:rsidR="00C753F6" w:rsidRPr="00C753F6">
        <w:rPr>
          <w:rFonts w:ascii="Tahoma" w:hAnsi="Tahoma" w:cs="Tahoma"/>
          <w:bCs/>
          <w:sz w:val="24"/>
          <w:szCs w:val="28"/>
          <w:lang w:val="ro-RO"/>
        </w:rPr>
        <w:t>mărirea capacității de testare a pacienților cu simptome SARS-CoV-2</w:t>
      </w:r>
      <w:r w:rsidR="00705F31" w:rsidRPr="00075D05">
        <w:rPr>
          <w:rFonts w:ascii="Tahoma" w:hAnsi="Tahoma" w:cs="Tahoma"/>
          <w:bCs/>
          <w:sz w:val="24"/>
          <w:szCs w:val="28"/>
          <w:lang w:val="ro-RO"/>
        </w:rPr>
        <w:t xml:space="preserve"> la nivelul județului Dâmbovița, se aprobă suplimentarea echipajelor de testare</w:t>
      </w:r>
      <w:r w:rsidR="00075D05">
        <w:rPr>
          <w:rFonts w:ascii="Tahoma" w:hAnsi="Tahoma" w:cs="Tahoma"/>
          <w:bCs/>
          <w:sz w:val="24"/>
          <w:szCs w:val="28"/>
          <w:lang w:val="ro-RO"/>
        </w:rPr>
        <w:t>,</w:t>
      </w:r>
      <w:r w:rsidR="00705F31" w:rsidRPr="00075D05">
        <w:rPr>
          <w:rFonts w:ascii="Tahoma" w:hAnsi="Tahoma" w:cs="Tahoma"/>
          <w:bCs/>
          <w:sz w:val="24"/>
          <w:szCs w:val="28"/>
          <w:lang w:val="ro-RO"/>
        </w:rPr>
        <w:t xml:space="preserve"> astfel:</w:t>
      </w:r>
    </w:p>
    <w:p w:rsidR="00705F31" w:rsidRDefault="00F3029F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/>
          <w:bCs/>
          <w:sz w:val="24"/>
          <w:szCs w:val="28"/>
          <w:lang w:val="ro-RO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t>a)</w:t>
      </w:r>
      <w:r w:rsidR="00705F31">
        <w:rPr>
          <w:rFonts w:ascii="Tahoma" w:hAnsi="Tahoma" w:cs="Tahoma"/>
          <w:b/>
          <w:bCs/>
          <w:sz w:val="24"/>
          <w:szCs w:val="28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8"/>
          <w:lang w:val="ro-RO"/>
        </w:rPr>
        <w:t>d</w:t>
      </w:r>
      <w:r w:rsidR="00705F31" w:rsidRPr="00075D05">
        <w:rPr>
          <w:rFonts w:ascii="Tahoma" w:hAnsi="Tahoma" w:cs="Tahoma"/>
          <w:bCs/>
          <w:sz w:val="24"/>
          <w:szCs w:val="28"/>
          <w:lang w:val="ro-RO"/>
        </w:rPr>
        <w:t xml:space="preserve">in cadrul Inspectoratului pentru Situații de Urgență </w:t>
      </w:r>
      <w:r w:rsidR="00075D05">
        <w:rPr>
          <w:rFonts w:ascii="Tahoma" w:hAnsi="Tahoma" w:cs="Tahoma"/>
          <w:bCs/>
          <w:sz w:val="24"/>
          <w:szCs w:val="28"/>
          <w:lang w:val="ro-RO"/>
        </w:rPr>
        <w:t xml:space="preserve">”Basarab I” </w:t>
      </w:r>
      <w:r w:rsidR="00705F31" w:rsidRPr="00075D05">
        <w:rPr>
          <w:rFonts w:ascii="Tahoma" w:hAnsi="Tahoma" w:cs="Tahoma"/>
          <w:bCs/>
          <w:sz w:val="24"/>
          <w:szCs w:val="28"/>
          <w:lang w:val="ro-RO"/>
        </w:rPr>
        <w:t>al județului Dâmbovița</w:t>
      </w:r>
      <w:r w:rsidR="00075D05" w:rsidRPr="00075D05">
        <w:rPr>
          <w:rFonts w:ascii="Tahoma" w:hAnsi="Tahoma" w:cs="Tahoma"/>
          <w:bCs/>
          <w:sz w:val="24"/>
          <w:szCs w:val="28"/>
          <w:lang w:val="ro-RO"/>
        </w:rPr>
        <w:t xml:space="preserve"> se v</w:t>
      </w:r>
      <w:r w:rsidR="00CE2C90">
        <w:rPr>
          <w:rFonts w:ascii="Tahoma" w:hAnsi="Tahoma" w:cs="Tahoma"/>
          <w:bCs/>
          <w:sz w:val="24"/>
          <w:szCs w:val="28"/>
          <w:lang w:val="ro-RO"/>
        </w:rPr>
        <w:t>a</w:t>
      </w:r>
      <w:r w:rsidR="00075D05" w:rsidRPr="00075D05">
        <w:rPr>
          <w:rFonts w:ascii="Tahoma" w:hAnsi="Tahoma" w:cs="Tahoma"/>
          <w:bCs/>
          <w:sz w:val="24"/>
          <w:szCs w:val="28"/>
          <w:lang w:val="ro-RO"/>
        </w:rPr>
        <w:t xml:space="preserve"> asigura </w:t>
      </w:r>
      <w:r w:rsidR="00CE2C90">
        <w:rPr>
          <w:rFonts w:ascii="Tahoma" w:hAnsi="Tahoma" w:cs="Tahoma"/>
          <w:bCs/>
          <w:sz w:val="24"/>
          <w:szCs w:val="28"/>
          <w:lang w:val="ro-RO"/>
        </w:rPr>
        <w:t>un</w:t>
      </w:r>
      <w:r w:rsidR="00075D05" w:rsidRPr="00075D05">
        <w:rPr>
          <w:rFonts w:ascii="Tahoma" w:hAnsi="Tahoma" w:cs="Tahoma"/>
          <w:bCs/>
          <w:sz w:val="24"/>
          <w:szCs w:val="28"/>
          <w:lang w:val="ro-RO"/>
        </w:rPr>
        <w:t xml:space="preserve"> mijloc auto </w:t>
      </w:r>
      <w:r>
        <w:rPr>
          <w:rFonts w:ascii="Tahoma" w:hAnsi="Tahoma" w:cs="Tahoma"/>
          <w:bCs/>
          <w:sz w:val="24"/>
          <w:szCs w:val="28"/>
          <w:lang w:val="ro-RO"/>
        </w:rPr>
        <w:t>cu un</w:t>
      </w:r>
      <w:r w:rsidR="00075D05" w:rsidRPr="00075D05">
        <w:rPr>
          <w:rFonts w:ascii="Tahoma" w:hAnsi="Tahoma" w:cs="Tahoma"/>
          <w:bCs/>
          <w:sz w:val="24"/>
          <w:szCs w:val="28"/>
          <w:lang w:val="ro-RO"/>
        </w:rPr>
        <w:t xml:space="preserve"> conducător auto</w:t>
      </w:r>
      <w:r>
        <w:rPr>
          <w:rFonts w:ascii="Tahoma" w:hAnsi="Tahoma" w:cs="Tahoma"/>
          <w:bCs/>
          <w:sz w:val="24"/>
          <w:szCs w:val="28"/>
          <w:lang w:val="ro-RO"/>
        </w:rPr>
        <w:t>,</w:t>
      </w:r>
      <w:r w:rsidR="00075D05" w:rsidRPr="00075D05">
        <w:rPr>
          <w:rFonts w:ascii="Tahoma" w:hAnsi="Tahoma" w:cs="Tahoma"/>
          <w:bCs/>
          <w:sz w:val="24"/>
          <w:szCs w:val="28"/>
          <w:lang w:val="ro-RO"/>
        </w:rPr>
        <w:t xml:space="preserve"> care v</w:t>
      </w:r>
      <w:r w:rsidR="00CE2C90">
        <w:rPr>
          <w:rFonts w:ascii="Tahoma" w:hAnsi="Tahoma" w:cs="Tahoma"/>
          <w:bCs/>
          <w:sz w:val="24"/>
          <w:szCs w:val="28"/>
          <w:lang w:val="ro-RO"/>
        </w:rPr>
        <w:t>a</w:t>
      </w:r>
      <w:r w:rsidR="00075D05" w:rsidRPr="00075D05">
        <w:rPr>
          <w:rFonts w:ascii="Tahoma" w:hAnsi="Tahoma" w:cs="Tahoma"/>
          <w:bCs/>
          <w:sz w:val="24"/>
          <w:szCs w:val="28"/>
          <w:lang w:val="ro-RO"/>
        </w:rPr>
        <w:t xml:space="preserve"> asigura transportul personalului sanitar în teritoriu pentru recoltarea probelor biologice.</w:t>
      </w:r>
    </w:p>
    <w:p w:rsidR="00075D05" w:rsidRDefault="00075D05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F3029F">
        <w:rPr>
          <w:rFonts w:ascii="Tahoma" w:hAnsi="Tahoma" w:cs="Tahoma"/>
          <w:b/>
          <w:sz w:val="24"/>
          <w:szCs w:val="28"/>
          <w:lang w:val="ro-RO"/>
        </w:rPr>
        <w:t>b</w:t>
      </w:r>
      <w:r w:rsidR="00F3029F" w:rsidRPr="00F3029F">
        <w:rPr>
          <w:rFonts w:ascii="Tahoma" w:hAnsi="Tahoma" w:cs="Tahoma"/>
          <w:b/>
          <w:sz w:val="24"/>
          <w:szCs w:val="28"/>
          <w:lang w:val="ro-RO"/>
        </w:rPr>
        <w:t>)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 w:rsidR="00F3029F">
        <w:rPr>
          <w:rFonts w:ascii="Tahoma" w:hAnsi="Tahoma" w:cs="Tahoma"/>
          <w:sz w:val="24"/>
          <w:szCs w:val="28"/>
          <w:lang w:val="ro-RO"/>
        </w:rPr>
        <w:t>d</w:t>
      </w:r>
      <w:r>
        <w:rPr>
          <w:rFonts w:ascii="Tahoma" w:hAnsi="Tahoma" w:cs="Tahoma"/>
          <w:sz w:val="24"/>
          <w:szCs w:val="28"/>
          <w:lang w:val="ro-RO"/>
        </w:rPr>
        <w:t>in cadrul Inspectoratului de Jandarmi Județean</w:t>
      </w:r>
      <w:r w:rsidR="00E734E8">
        <w:rPr>
          <w:rFonts w:ascii="Tahoma" w:hAnsi="Tahoma" w:cs="Tahoma"/>
          <w:sz w:val="24"/>
          <w:szCs w:val="28"/>
          <w:lang w:val="ro-RO"/>
        </w:rPr>
        <w:t xml:space="preserve"> </w:t>
      </w:r>
      <w:r w:rsidR="00E734E8">
        <w:rPr>
          <w:rFonts w:ascii="Tahoma" w:hAnsi="Tahoma" w:cs="Tahoma"/>
          <w:bCs/>
          <w:sz w:val="24"/>
          <w:szCs w:val="28"/>
          <w:lang w:val="ro-RO"/>
        </w:rPr>
        <w:t>”Mircea cel Bătrân”</w:t>
      </w:r>
      <w:r>
        <w:rPr>
          <w:rFonts w:ascii="Tahoma" w:hAnsi="Tahoma" w:cs="Tahoma"/>
          <w:sz w:val="24"/>
          <w:szCs w:val="28"/>
          <w:lang w:val="ro-RO"/>
        </w:rPr>
        <w:t xml:space="preserve"> Dâmbovița se v</w:t>
      </w:r>
      <w:r w:rsidR="00CE2C90">
        <w:rPr>
          <w:rFonts w:ascii="Tahoma" w:hAnsi="Tahoma" w:cs="Tahoma"/>
          <w:sz w:val="24"/>
          <w:szCs w:val="28"/>
          <w:lang w:val="ro-RO"/>
        </w:rPr>
        <w:t>a</w:t>
      </w:r>
      <w:r>
        <w:rPr>
          <w:rFonts w:ascii="Tahoma" w:hAnsi="Tahoma" w:cs="Tahoma"/>
          <w:sz w:val="24"/>
          <w:szCs w:val="28"/>
          <w:lang w:val="ro-RO"/>
        </w:rPr>
        <w:t xml:space="preserve"> asigura </w:t>
      </w:r>
      <w:r w:rsidR="00CE2C90">
        <w:rPr>
          <w:rFonts w:ascii="Tahoma" w:hAnsi="Tahoma" w:cs="Tahoma"/>
          <w:bCs/>
          <w:sz w:val="24"/>
          <w:szCs w:val="28"/>
          <w:lang w:val="ro-RO"/>
        </w:rPr>
        <w:t>un</w:t>
      </w:r>
      <w:r w:rsidR="00F3029F" w:rsidRPr="00075D05">
        <w:rPr>
          <w:rFonts w:ascii="Tahoma" w:hAnsi="Tahoma" w:cs="Tahoma"/>
          <w:bCs/>
          <w:sz w:val="24"/>
          <w:szCs w:val="28"/>
          <w:lang w:val="ro-RO"/>
        </w:rPr>
        <w:t xml:space="preserve"> mijloc auto </w:t>
      </w:r>
      <w:r w:rsidR="00F3029F">
        <w:rPr>
          <w:rFonts w:ascii="Tahoma" w:hAnsi="Tahoma" w:cs="Tahoma"/>
          <w:bCs/>
          <w:sz w:val="24"/>
          <w:szCs w:val="28"/>
          <w:lang w:val="ro-RO"/>
        </w:rPr>
        <w:t>cu un</w:t>
      </w:r>
      <w:r w:rsidR="00F3029F" w:rsidRPr="00075D05">
        <w:rPr>
          <w:rFonts w:ascii="Tahoma" w:hAnsi="Tahoma" w:cs="Tahoma"/>
          <w:bCs/>
          <w:sz w:val="24"/>
          <w:szCs w:val="28"/>
          <w:lang w:val="ro-RO"/>
        </w:rPr>
        <w:t xml:space="preserve"> conducător auto</w:t>
      </w:r>
      <w:r w:rsidR="00F3029F">
        <w:rPr>
          <w:rFonts w:ascii="Tahoma" w:hAnsi="Tahoma" w:cs="Tahoma"/>
          <w:bCs/>
          <w:sz w:val="24"/>
          <w:szCs w:val="28"/>
          <w:lang w:val="ro-RO"/>
        </w:rPr>
        <w:t>,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 w:rsidRPr="00075D05">
        <w:rPr>
          <w:rFonts w:ascii="Tahoma" w:hAnsi="Tahoma" w:cs="Tahoma"/>
          <w:bCs/>
          <w:sz w:val="24"/>
          <w:szCs w:val="28"/>
          <w:lang w:val="ro-RO"/>
        </w:rPr>
        <w:t>care v</w:t>
      </w:r>
      <w:r w:rsidR="00E734E8">
        <w:rPr>
          <w:rFonts w:ascii="Tahoma" w:hAnsi="Tahoma" w:cs="Tahoma"/>
          <w:bCs/>
          <w:sz w:val="24"/>
          <w:szCs w:val="28"/>
          <w:lang w:val="ro-RO"/>
        </w:rPr>
        <w:t>a</w:t>
      </w:r>
      <w:r w:rsidRPr="00075D05">
        <w:rPr>
          <w:rFonts w:ascii="Tahoma" w:hAnsi="Tahoma" w:cs="Tahoma"/>
          <w:bCs/>
          <w:sz w:val="24"/>
          <w:szCs w:val="28"/>
          <w:lang w:val="ro-RO"/>
        </w:rPr>
        <w:t xml:space="preserve"> asigura transportul personalului sanitar în teritoriu pentru recoltarea probelor biologice</w:t>
      </w:r>
      <w:r w:rsidR="00F3029F"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705F31" w:rsidRDefault="00075D05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0A575D">
        <w:rPr>
          <w:rFonts w:ascii="Tahoma" w:hAnsi="Tahoma" w:cs="Tahoma"/>
          <w:b/>
          <w:sz w:val="24"/>
          <w:szCs w:val="28"/>
          <w:lang w:val="ro-RO"/>
        </w:rPr>
        <w:t>Art.2.</w:t>
      </w:r>
      <w:r>
        <w:rPr>
          <w:rFonts w:ascii="Tahoma" w:hAnsi="Tahoma" w:cs="Tahoma"/>
          <w:sz w:val="24"/>
          <w:szCs w:val="28"/>
          <w:lang w:val="ro-RO"/>
        </w:rPr>
        <w:t xml:space="preserve"> Activitatea echipajel</w:t>
      </w:r>
      <w:r w:rsidR="006377A3">
        <w:rPr>
          <w:rFonts w:ascii="Tahoma" w:hAnsi="Tahoma" w:cs="Tahoma"/>
          <w:sz w:val="24"/>
          <w:szCs w:val="28"/>
          <w:lang w:val="ro-RO"/>
        </w:rPr>
        <w:t>or prevăzute</w:t>
      </w:r>
      <w:r>
        <w:rPr>
          <w:rFonts w:ascii="Tahoma" w:hAnsi="Tahoma" w:cs="Tahoma"/>
          <w:sz w:val="24"/>
          <w:szCs w:val="28"/>
          <w:lang w:val="ro-RO"/>
        </w:rPr>
        <w:t xml:space="preserve"> la art. 1, lit</w:t>
      </w:r>
      <w:r w:rsidR="00F3029F">
        <w:rPr>
          <w:rFonts w:ascii="Tahoma" w:hAnsi="Tahoma" w:cs="Tahoma"/>
          <w:sz w:val="24"/>
          <w:szCs w:val="28"/>
          <w:lang w:val="ro-RO"/>
        </w:rPr>
        <w:t>.</w:t>
      </w:r>
      <w:r>
        <w:rPr>
          <w:rFonts w:ascii="Tahoma" w:hAnsi="Tahoma" w:cs="Tahoma"/>
          <w:sz w:val="24"/>
          <w:szCs w:val="28"/>
          <w:lang w:val="ro-RO"/>
        </w:rPr>
        <w:t xml:space="preserve"> a</w:t>
      </w:r>
      <w:r w:rsidR="00F3029F">
        <w:rPr>
          <w:rFonts w:ascii="Tahoma" w:hAnsi="Tahoma" w:cs="Tahoma"/>
          <w:sz w:val="24"/>
          <w:szCs w:val="28"/>
          <w:lang w:val="ro-RO"/>
        </w:rPr>
        <w:t>)</w:t>
      </w:r>
      <w:r>
        <w:rPr>
          <w:rFonts w:ascii="Tahoma" w:hAnsi="Tahoma" w:cs="Tahoma"/>
          <w:sz w:val="24"/>
          <w:szCs w:val="28"/>
          <w:lang w:val="ro-RO"/>
        </w:rPr>
        <w:t xml:space="preserve"> și b</w:t>
      </w:r>
      <w:r w:rsidR="00F3029F">
        <w:rPr>
          <w:rFonts w:ascii="Tahoma" w:hAnsi="Tahoma" w:cs="Tahoma"/>
          <w:sz w:val="24"/>
          <w:szCs w:val="28"/>
          <w:lang w:val="ro-RO"/>
        </w:rPr>
        <w:t>)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 w:rsidR="006377A3">
        <w:rPr>
          <w:rFonts w:ascii="Tahoma" w:hAnsi="Tahoma" w:cs="Tahoma"/>
          <w:sz w:val="24"/>
          <w:szCs w:val="28"/>
          <w:lang w:val="ro-RO"/>
        </w:rPr>
        <w:t>se desfășoară</w:t>
      </w:r>
      <w:r w:rsidR="00E839DC">
        <w:rPr>
          <w:rFonts w:ascii="Tahoma" w:hAnsi="Tahoma" w:cs="Tahoma"/>
          <w:sz w:val="24"/>
          <w:szCs w:val="28"/>
          <w:lang w:val="ro-RO"/>
        </w:rPr>
        <w:t xml:space="preserve"> zilnic,</w:t>
      </w:r>
      <w:r w:rsidR="006377A3">
        <w:rPr>
          <w:rFonts w:ascii="Tahoma" w:hAnsi="Tahoma" w:cs="Tahoma"/>
          <w:sz w:val="24"/>
          <w:szCs w:val="28"/>
          <w:lang w:val="ro-RO"/>
        </w:rPr>
        <w:t xml:space="preserve"> în</w:t>
      </w:r>
      <w:r w:rsidR="00E734E8">
        <w:rPr>
          <w:rFonts w:ascii="Tahoma" w:hAnsi="Tahoma" w:cs="Tahoma"/>
          <w:sz w:val="24"/>
          <w:szCs w:val="28"/>
          <w:lang w:val="ro-RO"/>
        </w:rPr>
        <w:t>cepând cu ora</w:t>
      </w:r>
      <w:r w:rsidR="006377A3">
        <w:rPr>
          <w:rFonts w:ascii="Tahoma" w:hAnsi="Tahoma" w:cs="Tahoma"/>
          <w:sz w:val="24"/>
          <w:szCs w:val="28"/>
          <w:lang w:val="ro-RO"/>
        </w:rPr>
        <w:t xml:space="preserve"> 08:</w:t>
      </w:r>
      <w:r w:rsidR="000A575D">
        <w:rPr>
          <w:rFonts w:ascii="Tahoma" w:hAnsi="Tahoma" w:cs="Tahoma"/>
          <w:sz w:val="24"/>
          <w:szCs w:val="28"/>
          <w:lang w:val="ro-RO"/>
        </w:rPr>
        <w:t>3</w:t>
      </w:r>
      <w:r w:rsidR="006377A3">
        <w:rPr>
          <w:rFonts w:ascii="Tahoma" w:hAnsi="Tahoma" w:cs="Tahoma"/>
          <w:sz w:val="24"/>
          <w:szCs w:val="28"/>
          <w:lang w:val="ro-RO"/>
        </w:rPr>
        <w:t xml:space="preserve">0, începând cu data de </w:t>
      </w:r>
      <w:r w:rsidR="00E734E8">
        <w:rPr>
          <w:rFonts w:ascii="Tahoma" w:hAnsi="Tahoma" w:cs="Tahoma"/>
          <w:sz w:val="24"/>
          <w:szCs w:val="28"/>
          <w:lang w:val="ro-RO"/>
        </w:rPr>
        <w:t>01</w:t>
      </w:r>
      <w:r w:rsidR="006377A3">
        <w:rPr>
          <w:rFonts w:ascii="Tahoma" w:hAnsi="Tahoma" w:cs="Tahoma"/>
          <w:sz w:val="24"/>
          <w:szCs w:val="28"/>
          <w:lang w:val="ro-RO"/>
        </w:rPr>
        <w:t>.</w:t>
      </w:r>
      <w:r w:rsidR="00E734E8">
        <w:rPr>
          <w:rFonts w:ascii="Tahoma" w:hAnsi="Tahoma" w:cs="Tahoma"/>
          <w:sz w:val="24"/>
          <w:szCs w:val="28"/>
          <w:lang w:val="ro-RO"/>
        </w:rPr>
        <w:t>02</w:t>
      </w:r>
      <w:r w:rsidR="006377A3">
        <w:rPr>
          <w:rFonts w:ascii="Tahoma" w:hAnsi="Tahoma" w:cs="Tahoma"/>
          <w:sz w:val="24"/>
          <w:szCs w:val="28"/>
          <w:lang w:val="ro-RO"/>
        </w:rPr>
        <w:t>.202</w:t>
      </w:r>
      <w:r w:rsidR="00E734E8">
        <w:rPr>
          <w:rFonts w:ascii="Tahoma" w:hAnsi="Tahoma" w:cs="Tahoma"/>
          <w:sz w:val="24"/>
          <w:szCs w:val="28"/>
          <w:lang w:val="ro-RO"/>
        </w:rPr>
        <w:t>2</w:t>
      </w:r>
      <w:r w:rsidR="006377A3">
        <w:rPr>
          <w:rFonts w:ascii="Tahoma" w:hAnsi="Tahoma" w:cs="Tahoma"/>
          <w:sz w:val="24"/>
          <w:szCs w:val="28"/>
          <w:lang w:val="ro-RO"/>
        </w:rPr>
        <w:t xml:space="preserve">, până în data de </w:t>
      </w:r>
      <w:r w:rsidR="00E734E8">
        <w:rPr>
          <w:rFonts w:ascii="Tahoma" w:hAnsi="Tahoma" w:cs="Tahoma"/>
          <w:sz w:val="24"/>
          <w:szCs w:val="28"/>
          <w:lang w:val="ro-RO"/>
        </w:rPr>
        <w:t>28</w:t>
      </w:r>
      <w:r w:rsidR="006377A3">
        <w:rPr>
          <w:rFonts w:ascii="Tahoma" w:hAnsi="Tahoma" w:cs="Tahoma"/>
          <w:sz w:val="24"/>
          <w:szCs w:val="28"/>
          <w:lang w:val="ro-RO"/>
        </w:rPr>
        <w:t>.</w:t>
      </w:r>
      <w:r w:rsidR="00E734E8">
        <w:rPr>
          <w:rFonts w:ascii="Tahoma" w:hAnsi="Tahoma" w:cs="Tahoma"/>
          <w:sz w:val="24"/>
          <w:szCs w:val="28"/>
          <w:lang w:val="ro-RO"/>
        </w:rPr>
        <w:t>02</w:t>
      </w:r>
      <w:r w:rsidR="006377A3">
        <w:rPr>
          <w:rFonts w:ascii="Tahoma" w:hAnsi="Tahoma" w:cs="Tahoma"/>
          <w:sz w:val="24"/>
          <w:szCs w:val="28"/>
          <w:lang w:val="ro-RO"/>
        </w:rPr>
        <w:t>.202</w:t>
      </w:r>
      <w:r w:rsidR="00E734E8">
        <w:rPr>
          <w:rFonts w:ascii="Tahoma" w:hAnsi="Tahoma" w:cs="Tahoma"/>
          <w:sz w:val="24"/>
          <w:szCs w:val="28"/>
          <w:lang w:val="ro-RO"/>
        </w:rPr>
        <w:t>2</w:t>
      </w:r>
      <w:r w:rsidR="006377A3">
        <w:rPr>
          <w:rFonts w:ascii="Tahoma" w:hAnsi="Tahoma" w:cs="Tahoma"/>
          <w:sz w:val="24"/>
          <w:szCs w:val="28"/>
          <w:lang w:val="ro-RO"/>
        </w:rPr>
        <w:t>.</w:t>
      </w:r>
    </w:p>
    <w:p w:rsidR="00DA6D31" w:rsidRDefault="00FE3751" w:rsidP="00DA6D31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075D05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</w:t>
      </w:r>
      <w:r w:rsidR="00075D05">
        <w:rPr>
          <w:rFonts w:ascii="Tahoma" w:eastAsia="Times New Roman" w:hAnsi="Tahoma" w:cs="Tahoma"/>
          <w:sz w:val="24"/>
          <w:szCs w:val="28"/>
          <w:lang w:val="ro-RO"/>
        </w:rPr>
        <w:t xml:space="preserve"> și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</w:t>
      </w:r>
      <w:r w:rsidR="00075D05">
        <w:rPr>
          <w:rFonts w:ascii="Tahoma" w:eastAsia="Times New Roman" w:hAnsi="Tahoma" w:cs="Tahoma"/>
          <w:sz w:val="24"/>
          <w:szCs w:val="28"/>
          <w:lang w:val="ro-RO"/>
        </w:rPr>
        <w:t>.</w:t>
      </w:r>
    </w:p>
    <w:p w:rsidR="00DA6D31" w:rsidRDefault="00DA6D31" w:rsidP="00EC48F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</w:p>
    <w:p w:rsidR="00EC48FF" w:rsidRDefault="00EC48FF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Pr="00285E23" w:rsidRDefault="00E734E8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285E23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CLAUDIA GILIA</w:t>
      </w:r>
    </w:p>
    <w:sectPr w:rsidR="003F2571" w:rsidRPr="00285E23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4E8" w:rsidRDefault="00E734E8" w:rsidP="00912FDC">
      <w:pPr>
        <w:spacing w:after="0" w:line="240" w:lineRule="auto"/>
      </w:pPr>
      <w:r>
        <w:separator/>
      </w:r>
    </w:p>
  </w:endnote>
  <w:endnote w:type="continuationSeparator" w:id="0">
    <w:p w:rsidR="00E734E8" w:rsidRDefault="00E734E8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4E8" w:rsidRPr="00C0697B" w:rsidRDefault="00E734E8" w:rsidP="00D50AD9">
    <w:pPr>
      <w:pStyle w:val="Subsol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>
      <w:rPr>
        <w:rFonts w:ascii="Tahoma" w:hAnsi="Tahoma" w:cs="Tahoma"/>
        <w:sz w:val="16"/>
        <w:szCs w:val="16"/>
      </w:rPr>
      <w:t xml:space="preserve"> </w:t>
    </w:r>
    <w:r w:rsidR="00045460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045460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FB1D2A">
      <w:rPr>
        <w:rFonts w:ascii="Tahoma" w:hAnsi="Tahoma" w:cs="Tahoma"/>
        <w:b/>
        <w:bCs/>
        <w:noProof/>
        <w:sz w:val="16"/>
        <w:szCs w:val="16"/>
      </w:rPr>
      <w:t>2</w:t>
    </w:r>
    <w:r w:rsidR="00045460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045460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045460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FB1D2A">
      <w:rPr>
        <w:rFonts w:ascii="Tahoma" w:hAnsi="Tahoma" w:cs="Tahoma"/>
        <w:b/>
        <w:bCs/>
        <w:noProof/>
        <w:sz w:val="16"/>
        <w:szCs w:val="16"/>
      </w:rPr>
      <w:t>2</w:t>
    </w:r>
    <w:r w:rsidR="00045460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4E8" w:rsidRPr="00C0697B" w:rsidRDefault="00E734E8" w:rsidP="00D50AD9">
    <w:pPr>
      <w:pStyle w:val="Subsol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45460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045460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FB1D2A">
      <w:rPr>
        <w:rFonts w:ascii="Tahoma" w:hAnsi="Tahoma" w:cs="Tahoma"/>
        <w:b/>
        <w:bCs/>
        <w:noProof/>
        <w:sz w:val="16"/>
        <w:szCs w:val="16"/>
      </w:rPr>
      <w:t>1</w:t>
    </w:r>
    <w:r w:rsidR="00045460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din </w:t>
    </w:r>
    <w:r w:rsidR="00045460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045460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FB1D2A">
      <w:rPr>
        <w:rFonts w:ascii="Tahoma" w:hAnsi="Tahoma" w:cs="Tahoma"/>
        <w:b/>
        <w:bCs/>
        <w:noProof/>
        <w:sz w:val="16"/>
        <w:szCs w:val="16"/>
      </w:rPr>
      <w:t>2</w:t>
    </w:r>
    <w:r w:rsidR="00045460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4E8" w:rsidRDefault="00E734E8" w:rsidP="00912FDC">
      <w:pPr>
        <w:spacing w:after="0" w:line="240" w:lineRule="auto"/>
      </w:pPr>
      <w:r>
        <w:separator/>
      </w:r>
    </w:p>
  </w:footnote>
  <w:footnote w:type="continuationSeparator" w:id="0">
    <w:p w:rsidR="00E734E8" w:rsidRDefault="00E734E8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4E8" w:rsidRPr="00C0697B" w:rsidRDefault="00E734E8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E734E8" w:rsidRPr="00C0697B" w:rsidRDefault="00E734E8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E734E8" w:rsidRPr="00C0697B" w:rsidRDefault="00E734E8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4E8" w:rsidRPr="00C0697B" w:rsidRDefault="00E734E8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9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11"/>
  </w:num>
  <w:num w:numId="14">
    <w:abstractNumId w:val="19"/>
  </w:num>
  <w:num w:numId="15">
    <w:abstractNumId w:val="4"/>
  </w:num>
  <w:num w:numId="16">
    <w:abstractNumId w:val="1"/>
  </w:num>
  <w:num w:numId="17">
    <w:abstractNumId w:val="7"/>
  </w:num>
  <w:num w:numId="18">
    <w:abstractNumId w:val="2"/>
  </w:num>
  <w:num w:numId="19">
    <w:abstractNumId w:val="8"/>
  </w:num>
  <w:num w:numId="20">
    <w:abstractNumId w:val="6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2D0B"/>
    <w:rsid w:val="00003087"/>
    <w:rsid w:val="00006DB3"/>
    <w:rsid w:val="00011550"/>
    <w:rsid w:val="00014837"/>
    <w:rsid w:val="00024CD9"/>
    <w:rsid w:val="000267E9"/>
    <w:rsid w:val="0003098E"/>
    <w:rsid w:val="00042444"/>
    <w:rsid w:val="00045460"/>
    <w:rsid w:val="00045C91"/>
    <w:rsid w:val="0004615B"/>
    <w:rsid w:val="0004624E"/>
    <w:rsid w:val="000628C4"/>
    <w:rsid w:val="00062BA3"/>
    <w:rsid w:val="000661BA"/>
    <w:rsid w:val="000715DF"/>
    <w:rsid w:val="00075D05"/>
    <w:rsid w:val="00083621"/>
    <w:rsid w:val="000841FA"/>
    <w:rsid w:val="00084E44"/>
    <w:rsid w:val="00092B3E"/>
    <w:rsid w:val="000938A2"/>
    <w:rsid w:val="00094A71"/>
    <w:rsid w:val="00097820"/>
    <w:rsid w:val="000A0386"/>
    <w:rsid w:val="000A208A"/>
    <w:rsid w:val="000A231F"/>
    <w:rsid w:val="000A2B1C"/>
    <w:rsid w:val="000A575D"/>
    <w:rsid w:val="000B613C"/>
    <w:rsid w:val="000B6CDB"/>
    <w:rsid w:val="000C22C8"/>
    <w:rsid w:val="000C35EC"/>
    <w:rsid w:val="000C69E8"/>
    <w:rsid w:val="000C6EAE"/>
    <w:rsid w:val="000D1B0F"/>
    <w:rsid w:val="000D1CDD"/>
    <w:rsid w:val="000E0765"/>
    <w:rsid w:val="000E1011"/>
    <w:rsid w:val="000E16DE"/>
    <w:rsid w:val="000E75D7"/>
    <w:rsid w:val="000F0555"/>
    <w:rsid w:val="000F2567"/>
    <w:rsid w:val="00101B08"/>
    <w:rsid w:val="0010466E"/>
    <w:rsid w:val="001064E1"/>
    <w:rsid w:val="001077EF"/>
    <w:rsid w:val="00123D34"/>
    <w:rsid w:val="00124809"/>
    <w:rsid w:val="00125616"/>
    <w:rsid w:val="00131A1E"/>
    <w:rsid w:val="0013257D"/>
    <w:rsid w:val="001328EC"/>
    <w:rsid w:val="00134966"/>
    <w:rsid w:val="00143171"/>
    <w:rsid w:val="001444FB"/>
    <w:rsid w:val="00150368"/>
    <w:rsid w:val="0015668F"/>
    <w:rsid w:val="001611A9"/>
    <w:rsid w:val="00163096"/>
    <w:rsid w:val="001631D6"/>
    <w:rsid w:val="00164F3B"/>
    <w:rsid w:val="001669DF"/>
    <w:rsid w:val="00174CF9"/>
    <w:rsid w:val="0017711E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C7132"/>
    <w:rsid w:val="001D06FD"/>
    <w:rsid w:val="001D161F"/>
    <w:rsid w:val="001D50F5"/>
    <w:rsid w:val="001D70E3"/>
    <w:rsid w:val="001E0E6B"/>
    <w:rsid w:val="001E0EFD"/>
    <w:rsid w:val="001F109E"/>
    <w:rsid w:val="001F30A1"/>
    <w:rsid w:val="001F31F3"/>
    <w:rsid w:val="001F34AB"/>
    <w:rsid w:val="001F7FBE"/>
    <w:rsid w:val="00205E64"/>
    <w:rsid w:val="002147DA"/>
    <w:rsid w:val="00224763"/>
    <w:rsid w:val="00226BE7"/>
    <w:rsid w:val="00227FE4"/>
    <w:rsid w:val="00251D66"/>
    <w:rsid w:val="00257C08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5E23"/>
    <w:rsid w:val="00286744"/>
    <w:rsid w:val="002912D4"/>
    <w:rsid w:val="00291CD7"/>
    <w:rsid w:val="002A032F"/>
    <w:rsid w:val="002A1E9F"/>
    <w:rsid w:val="002A5788"/>
    <w:rsid w:val="002B4004"/>
    <w:rsid w:val="002C2251"/>
    <w:rsid w:val="002C505E"/>
    <w:rsid w:val="002E04E3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277C7"/>
    <w:rsid w:val="0033607D"/>
    <w:rsid w:val="0034296D"/>
    <w:rsid w:val="00344094"/>
    <w:rsid w:val="003517DF"/>
    <w:rsid w:val="00354E53"/>
    <w:rsid w:val="00375DAE"/>
    <w:rsid w:val="00377DDB"/>
    <w:rsid w:val="00386DA8"/>
    <w:rsid w:val="00397839"/>
    <w:rsid w:val="003C34D8"/>
    <w:rsid w:val="003C40EA"/>
    <w:rsid w:val="003D14DB"/>
    <w:rsid w:val="003D22B5"/>
    <w:rsid w:val="003D47C9"/>
    <w:rsid w:val="003E0432"/>
    <w:rsid w:val="003E4BC9"/>
    <w:rsid w:val="003F2571"/>
    <w:rsid w:val="003F74BB"/>
    <w:rsid w:val="004028C6"/>
    <w:rsid w:val="00411035"/>
    <w:rsid w:val="0041469F"/>
    <w:rsid w:val="00417639"/>
    <w:rsid w:val="004427B8"/>
    <w:rsid w:val="0044511C"/>
    <w:rsid w:val="00454516"/>
    <w:rsid w:val="00456C61"/>
    <w:rsid w:val="00456E6D"/>
    <w:rsid w:val="00460D77"/>
    <w:rsid w:val="00462786"/>
    <w:rsid w:val="00465AAB"/>
    <w:rsid w:val="00465DF7"/>
    <w:rsid w:val="00471B02"/>
    <w:rsid w:val="004742CF"/>
    <w:rsid w:val="00477759"/>
    <w:rsid w:val="00482772"/>
    <w:rsid w:val="00490B60"/>
    <w:rsid w:val="0049535A"/>
    <w:rsid w:val="00496E35"/>
    <w:rsid w:val="00497493"/>
    <w:rsid w:val="00497C5F"/>
    <w:rsid w:val="00497D42"/>
    <w:rsid w:val="00497DBD"/>
    <w:rsid w:val="004B200A"/>
    <w:rsid w:val="004B3AEC"/>
    <w:rsid w:val="004B5DAE"/>
    <w:rsid w:val="004C2C47"/>
    <w:rsid w:val="004C5BD0"/>
    <w:rsid w:val="004D1746"/>
    <w:rsid w:val="004D2241"/>
    <w:rsid w:val="004E6255"/>
    <w:rsid w:val="004F4D76"/>
    <w:rsid w:val="00506FFA"/>
    <w:rsid w:val="005102B2"/>
    <w:rsid w:val="00522488"/>
    <w:rsid w:val="005418FC"/>
    <w:rsid w:val="00543C2A"/>
    <w:rsid w:val="00544788"/>
    <w:rsid w:val="00545995"/>
    <w:rsid w:val="00546C25"/>
    <w:rsid w:val="0055237E"/>
    <w:rsid w:val="00556751"/>
    <w:rsid w:val="00561D08"/>
    <w:rsid w:val="00567CD1"/>
    <w:rsid w:val="005718B2"/>
    <w:rsid w:val="00575F0F"/>
    <w:rsid w:val="0057693F"/>
    <w:rsid w:val="00586F6A"/>
    <w:rsid w:val="00586FE3"/>
    <w:rsid w:val="005905A8"/>
    <w:rsid w:val="0059119A"/>
    <w:rsid w:val="00593C66"/>
    <w:rsid w:val="005941A7"/>
    <w:rsid w:val="0059640F"/>
    <w:rsid w:val="005A660E"/>
    <w:rsid w:val="005A7117"/>
    <w:rsid w:val="005B07F8"/>
    <w:rsid w:val="005C15DA"/>
    <w:rsid w:val="005C4053"/>
    <w:rsid w:val="005E15DA"/>
    <w:rsid w:val="005E7870"/>
    <w:rsid w:val="005E7F44"/>
    <w:rsid w:val="005F17A7"/>
    <w:rsid w:val="005F2B8E"/>
    <w:rsid w:val="005F3607"/>
    <w:rsid w:val="005F6D73"/>
    <w:rsid w:val="00602A8F"/>
    <w:rsid w:val="006120A8"/>
    <w:rsid w:val="00615396"/>
    <w:rsid w:val="006253D4"/>
    <w:rsid w:val="00625EDF"/>
    <w:rsid w:val="00626C26"/>
    <w:rsid w:val="00630F8F"/>
    <w:rsid w:val="00631ADB"/>
    <w:rsid w:val="00633024"/>
    <w:rsid w:val="006358FA"/>
    <w:rsid w:val="006364C1"/>
    <w:rsid w:val="00637742"/>
    <w:rsid w:val="006377A3"/>
    <w:rsid w:val="00640314"/>
    <w:rsid w:val="00641AAA"/>
    <w:rsid w:val="00643217"/>
    <w:rsid w:val="00651432"/>
    <w:rsid w:val="00651A72"/>
    <w:rsid w:val="00652864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9550B"/>
    <w:rsid w:val="006A0BC5"/>
    <w:rsid w:val="006A11F2"/>
    <w:rsid w:val="006A6965"/>
    <w:rsid w:val="006A722A"/>
    <w:rsid w:val="006B389E"/>
    <w:rsid w:val="006C1473"/>
    <w:rsid w:val="006C3CDB"/>
    <w:rsid w:val="006C545C"/>
    <w:rsid w:val="006D1A4B"/>
    <w:rsid w:val="006D3365"/>
    <w:rsid w:val="006D43BA"/>
    <w:rsid w:val="006E51A8"/>
    <w:rsid w:val="006F3BA5"/>
    <w:rsid w:val="006F47B0"/>
    <w:rsid w:val="006F6D5C"/>
    <w:rsid w:val="00705F31"/>
    <w:rsid w:val="00706A63"/>
    <w:rsid w:val="00706C8C"/>
    <w:rsid w:val="0070718B"/>
    <w:rsid w:val="00714AC4"/>
    <w:rsid w:val="00720D46"/>
    <w:rsid w:val="007243D1"/>
    <w:rsid w:val="00724E74"/>
    <w:rsid w:val="0072516B"/>
    <w:rsid w:val="00726C24"/>
    <w:rsid w:val="00745EC3"/>
    <w:rsid w:val="00750217"/>
    <w:rsid w:val="00752DAF"/>
    <w:rsid w:val="007570EE"/>
    <w:rsid w:val="00757201"/>
    <w:rsid w:val="007648B1"/>
    <w:rsid w:val="007713F6"/>
    <w:rsid w:val="00777321"/>
    <w:rsid w:val="0079106E"/>
    <w:rsid w:val="007A6236"/>
    <w:rsid w:val="007A6656"/>
    <w:rsid w:val="007B2566"/>
    <w:rsid w:val="007B5F7E"/>
    <w:rsid w:val="007B63CE"/>
    <w:rsid w:val="007C1C2E"/>
    <w:rsid w:val="007C2D65"/>
    <w:rsid w:val="007D0913"/>
    <w:rsid w:val="007D5505"/>
    <w:rsid w:val="007E2011"/>
    <w:rsid w:val="007E57FF"/>
    <w:rsid w:val="007E743E"/>
    <w:rsid w:val="007F1F16"/>
    <w:rsid w:val="0080494C"/>
    <w:rsid w:val="00807A52"/>
    <w:rsid w:val="00813381"/>
    <w:rsid w:val="00813699"/>
    <w:rsid w:val="008154B0"/>
    <w:rsid w:val="00821BD0"/>
    <w:rsid w:val="00847E5E"/>
    <w:rsid w:val="00871124"/>
    <w:rsid w:val="00873B2E"/>
    <w:rsid w:val="00873C05"/>
    <w:rsid w:val="00875951"/>
    <w:rsid w:val="00880126"/>
    <w:rsid w:val="00881A76"/>
    <w:rsid w:val="00883E33"/>
    <w:rsid w:val="0088566E"/>
    <w:rsid w:val="0088701A"/>
    <w:rsid w:val="00887694"/>
    <w:rsid w:val="00890333"/>
    <w:rsid w:val="00890E3F"/>
    <w:rsid w:val="0089342D"/>
    <w:rsid w:val="00894CF3"/>
    <w:rsid w:val="00897128"/>
    <w:rsid w:val="008A5702"/>
    <w:rsid w:val="008B0C51"/>
    <w:rsid w:val="008B360D"/>
    <w:rsid w:val="008B4B61"/>
    <w:rsid w:val="008C0812"/>
    <w:rsid w:val="008C331C"/>
    <w:rsid w:val="008C3480"/>
    <w:rsid w:val="008E2D2E"/>
    <w:rsid w:val="008E52CD"/>
    <w:rsid w:val="008F0BC1"/>
    <w:rsid w:val="008F3F5F"/>
    <w:rsid w:val="008F6FFD"/>
    <w:rsid w:val="00903234"/>
    <w:rsid w:val="00907DFD"/>
    <w:rsid w:val="00912FDC"/>
    <w:rsid w:val="00920621"/>
    <w:rsid w:val="00922308"/>
    <w:rsid w:val="00935A93"/>
    <w:rsid w:val="00935F10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2A9C"/>
    <w:rsid w:val="00975F83"/>
    <w:rsid w:val="00980EDE"/>
    <w:rsid w:val="00980F38"/>
    <w:rsid w:val="00982CA6"/>
    <w:rsid w:val="00982F4F"/>
    <w:rsid w:val="009840F1"/>
    <w:rsid w:val="009948A6"/>
    <w:rsid w:val="009A35CB"/>
    <w:rsid w:val="009A4531"/>
    <w:rsid w:val="009A6151"/>
    <w:rsid w:val="009B1154"/>
    <w:rsid w:val="009B1EA3"/>
    <w:rsid w:val="009C0C8F"/>
    <w:rsid w:val="009C1251"/>
    <w:rsid w:val="009C6F03"/>
    <w:rsid w:val="009D14EA"/>
    <w:rsid w:val="009D29C4"/>
    <w:rsid w:val="009D3015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13517"/>
    <w:rsid w:val="00A13D7A"/>
    <w:rsid w:val="00A1427E"/>
    <w:rsid w:val="00A149F6"/>
    <w:rsid w:val="00A16E0B"/>
    <w:rsid w:val="00A238AA"/>
    <w:rsid w:val="00A26399"/>
    <w:rsid w:val="00A36940"/>
    <w:rsid w:val="00A37952"/>
    <w:rsid w:val="00A43B5B"/>
    <w:rsid w:val="00A44BB4"/>
    <w:rsid w:val="00A45494"/>
    <w:rsid w:val="00A45DD4"/>
    <w:rsid w:val="00A464AC"/>
    <w:rsid w:val="00A47074"/>
    <w:rsid w:val="00A60158"/>
    <w:rsid w:val="00A63ADD"/>
    <w:rsid w:val="00A73F5D"/>
    <w:rsid w:val="00A76391"/>
    <w:rsid w:val="00A801FA"/>
    <w:rsid w:val="00A82781"/>
    <w:rsid w:val="00A85CBC"/>
    <w:rsid w:val="00A93D08"/>
    <w:rsid w:val="00A953BD"/>
    <w:rsid w:val="00AA0C7F"/>
    <w:rsid w:val="00AA0E2B"/>
    <w:rsid w:val="00AA1FA5"/>
    <w:rsid w:val="00AA3CC5"/>
    <w:rsid w:val="00AA61AD"/>
    <w:rsid w:val="00AB2FD7"/>
    <w:rsid w:val="00AB6BF3"/>
    <w:rsid w:val="00AC328A"/>
    <w:rsid w:val="00AD63F2"/>
    <w:rsid w:val="00AE491F"/>
    <w:rsid w:val="00AF2A20"/>
    <w:rsid w:val="00B02018"/>
    <w:rsid w:val="00B14F33"/>
    <w:rsid w:val="00B177E3"/>
    <w:rsid w:val="00B26A28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6C9F"/>
    <w:rsid w:val="00B67C4B"/>
    <w:rsid w:val="00B74024"/>
    <w:rsid w:val="00B7479D"/>
    <w:rsid w:val="00B87343"/>
    <w:rsid w:val="00B9078A"/>
    <w:rsid w:val="00B960AC"/>
    <w:rsid w:val="00B960C1"/>
    <w:rsid w:val="00B97320"/>
    <w:rsid w:val="00B9762D"/>
    <w:rsid w:val="00B97CBA"/>
    <w:rsid w:val="00BA319B"/>
    <w:rsid w:val="00BA7A5B"/>
    <w:rsid w:val="00BB3EF4"/>
    <w:rsid w:val="00BB5BF9"/>
    <w:rsid w:val="00BB5C1C"/>
    <w:rsid w:val="00BB69E2"/>
    <w:rsid w:val="00BC2CA0"/>
    <w:rsid w:val="00BC2D31"/>
    <w:rsid w:val="00BC31FE"/>
    <w:rsid w:val="00BC36EA"/>
    <w:rsid w:val="00BC570F"/>
    <w:rsid w:val="00BD0DDF"/>
    <w:rsid w:val="00BD1FA2"/>
    <w:rsid w:val="00BD7DD0"/>
    <w:rsid w:val="00BE2240"/>
    <w:rsid w:val="00BE3161"/>
    <w:rsid w:val="00BF4DB6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7C64"/>
    <w:rsid w:val="00C5291B"/>
    <w:rsid w:val="00C54313"/>
    <w:rsid w:val="00C632A8"/>
    <w:rsid w:val="00C7290D"/>
    <w:rsid w:val="00C753F6"/>
    <w:rsid w:val="00C80F40"/>
    <w:rsid w:val="00C9047A"/>
    <w:rsid w:val="00C91852"/>
    <w:rsid w:val="00C926D6"/>
    <w:rsid w:val="00CA0532"/>
    <w:rsid w:val="00CB3FC7"/>
    <w:rsid w:val="00CC0F7B"/>
    <w:rsid w:val="00CC1496"/>
    <w:rsid w:val="00CD1713"/>
    <w:rsid w:val="00CD1743"/>
    <w:rsid w:val="00CD2B67"/>
    <w:rsid w:val="00CD310F"/>
    <w:rsid w:val="00CE2C90"/>
    <w:rsid w:val="00CF3C5E"/>
    <w:rsid w:val="00D0045B"/>
    <w:rsid w:val="00D04451"/>
    <w:rsid w:val="00D06095"/>
    <w:rsid w:val="00D2159E"/>
    <w:rsid w:val="00D234DE"/>
    <w:rsid w:val="00D2411D"/>
    <w:rsid w:val="00D24E1B"/>
    <w:rsid w:val="00D35C83"/>
    <w:rsid w:val="00D47AB3"/>
    <w:rsid w:val="00D50AD9"/>
    <w:rsid w:val="00D64A03"/>
    <w:rsid w:val="00D6648F"/>
    <w:rsid w:val="00D76C09"/>
    <w:rsid w:val="00D81212"/>
    <w:rsid w:val="00D915C8"/>
    <w:rsid w:val="00D971D9"/>
    <w:rsid w:val="00D97DEE"/>
    <w:rsid w:val="00DA6D31"/>
    <w:rsid w:val="00DB0F98"/>
    <w:rsid w:val="00DB32AF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5265"/>
    <w:rsid w:val="00E023C0"/>
    <w:rsid w:val="00E02537"/>
    <w:rsid w:val="00E035AE"/>
    <w:rsid w:val="00E035F6"/>
    <w:rsid w:val="00E040AB"/>
    <w:rsid w:val="00E16800"/>
    <w:rsid w:val="00E228B6"/>
    <w:rsid w:val="00E23152"/>
    <w:rsid w:val="00E23D7B"/>
    <w:rsid w:val="00E30E59"/>
    <w:rsid w:val="00E33FFC"/>
    <w:rsid w:val="00E357CF"/>
    <w:rsid w:val="00E453EB"/>
    <w:rsid w:val="00E5027C"/>
    <w:rsid w:val="00E5041D"/>
    <w:rsid w:val="00E7002A"/>
    <w:rsid w:val="00E734E8"/>
    <w:rsid w:val="00E75C58"/>
    <w:rsid w:val="00E83906"/>
    <w:rsid w:val="00E839DC"/>
    <w:rsid w:val="00E8542F"/>
    <w:rsid w:val="00E905E0"/>
    <w:rsid w:val="00E9279E"/>
    <w:rsid w:val="00E94A78"/>
    <w:rsid w:val="00E96B3D"/>
    <w:rsid w:val="00EA68AD"/>
    <w:rsid w:val="00EB4760"/>
    <w:rsid w:val="00EC2B35"/>
    <w:rsid w:val="00EC48FF"/>
    <w:rsid w:val="00ED0791"/>
    <w:rsid w:val="00ED3177"/>
    <w:rsid w:val="00ED460A"/>
    <w:rsid w:val="00ED7190"/>
    <w:rsid w:val="00EE18DD"/>
    <w:rsid w:val="00F0198D"/>
    <w:rsid w:val="00F0486E"/>
    <w:rsid w:val="00F064D7"/>
    <w:rsid w:val="00F17A67"/>
    <w:rsid w:val="00F213D4"/>
    <w:rsid w:val="00F2183E"/>
    <w:rsid w:val="00F2438D"/>
    <w:rsid w:val="00F25EB1"/>
    <w:rsid w:val="00F3029F"/>
    <w:rsid w:val="00F3259E"/>
    <w:rsid w:val="00F32BCA"/>
    <w:rsid w:val="00F343EC"/>
    <w:rsid w:val="00F35178"/>
    <w:rsid w:val="00F421E0"/>
    <w:rsid w:val="00F4400E"/>
    <w:rsid w:val="00F466B3"/>
    <w:rsid w:val="00F46FEA"/>
    <w:rsid w:val="00F5481A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6472"/>
    <w:rsid w:val="00FA0B24"/>
    <w:rsid w:val="00FA1A2D"/>
    <w:rsid w:val="00FA1EFF"/>
    <w:rsid w:val="00FA515B"/>
    <w:rsid w:val="00FA5254"/>
    <w:rsid w:val="00FB1D2A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E19F5"/>
    <w:rsid w:val="00FE3751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8EAAA7BF-2AD0-624E-99BA-C084E853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0B7D-AAD4-4FE2-8A21-A4B030C2FD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sandra.steluta@gmail.com</cp:lastModifiedBy>
  <cp:revision>2</cp:revision>
  <cp:lastPrinted>2022-01-28T12:09:00Z</cp:lastPrinted>
  <dcterms:created xsi:type="dcterms:W3CDTF">2022-01-28T16:18:00Z</dcterms:created>
  <dcterms:modified xsi:type="dcterms:W3CDTF">2022-01-28T16:18:00Z</dcterms:modified>
</cp:coreProperties>
</file>