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079" w:rsidRPr="00514D6C" w:rsidRDefault="005F04C0" w:rsidP="00A87079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D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219075</wp:posOffset>
                </wp:positionV>
                <wp:extent cx="4192905" cy="17672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79" w:rsidRDefault="00A87079" w:rsidP="00A870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 w:rsidRPr="0020308C">
                              <w:rPr>
                                <w:b/>
                                <w:spacing w:val="60"/>
                              </w:rPr>
                              <w:t>ROMÂNIA</w:t>
                            </w:r>
                          </w:p>
                          <w:p w:rsidR="00A87079" w:rsidRDefault="005F04C0" w:rsidP="00A87079">
                            <w:pPr>
                              <w:spacing w:after="0" w:line="240" w:lineRule="auto"/>
                              <w:jc w:val="center"/>
                            </w:pPr>
                            <w:r w:rsidRPr="009D4EB0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1280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079" w:rsidRPr="00481093" w:rsidRDefault="00A87079" w:rsidP="00A870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10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MINISTERUL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AFACERILOR INTERNE</w:t>
                            </w:r>
                          </w:p>
                          <w:p w:rsidR="00A87079" w:rsidRPr="00481093" w:rsidRDefault="00A87079" w:rsidP="00A870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1093">
                              <w:rPr>
                                <w:b/>
                                <w:sz w:val="22"/>
                                <w:szCs w:val="22"/>
                              </w:rPr>
                              <w:t>INSTITUŢIA PREFECTULUI – JUDEŢUL DÂMBOVIŢA</w:t>
                            </w:r>
                          </w:p>
                          <w:p w:rsidR="00A87079" w:rsidRPr="008B6293" w:rsidRDefault="00A87079" w:rsidP="00A870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5.7pt;margin-top:17.25pt;width:330.15pt;height:1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c/0LbAQAArQMAAA4AAABkcnMvZTJvRG9jLnhtbKxT227bMAx9H7B/EPS+OAm2djXiFFuL&#13;&#10;DAO6C9DtA2RZsoXJokYpsbOvHyXbzS5vw/wgkCJ1yEMe727H3rKTwmDAVXyzWnOmnITGuLbiX78c&#13;&#10;XrzmLEThGmHBqYqfVeC3++fPdoMv1RY6sI1CRiAulIOveBejL4siyE71IqzAK0dBDdiLSC62RYNi&#13;&#10;IPTeFtv1+qoYABuPIFUIdHs/Bfk+42utZPykdVCR2YpTbzGfmM86n8V+J8oWhe+MnPsQ/9BGL4yj&#13;&#10;qk9Q9yIKdkTzF1RvJEIAHVcS+gK0NlJlEkRns/6DzmMnvMpkaDrBP80p/D9Y+fH06D8ji+NbGGmD&#13;&#10;mUTwDyC/BUbDKQYfyjkpTTWUIaXXwwdoaJ/iGCE/GTX2iT8xYoRDsz5f5qvGyCTdvtzcbG/WrziT&#13;&#10;FNxcX11vk5OqiHIB8BjiOwU9S0bFkVaYC4jTQ4hz7pKTCgawpjkYa7ODbX1nkZ0E7fuQvwX/tzzr&#13;&#10;UraD9G7GTFeZbOI3MY1jPaZoYl1DcybeCJOESPJkdIA/OBtIPRUP348CFWf2vaP1JK0tBi5GvRjC&#13;&#10;SXpa8cjZZN7FSZNHj6btCHnag4M3NF9tJt6XNuZOSRJ5dLN8k+Z+9XPW5S/b/wQAAP//AwBQSwME&#13;&#10;FAAGAAgAAAAhAB0t/MrhAAAAEAEAAA8AAABkcnMvZG93bnJldi54bWxMT01PwzAMvSPxHyIjcWNp&#13;&#10;RqHQNZ0QCE3iMtHtB2StaSoap2rStfv3mBNcLD37+X0U28X14oxj6DxpUKsEBFLtm45aDcfD+90T&#13;&#10;iBANNab3hBouGGBbXl8VJm/8TJ94rmIrWIRCbjTYGIdcylBbdCas/IDEty8/OhMZjq1sRjOzuOvl&#13;&#10;OkkepTMdsYM1A75arL+ryWnoMlIfU5UuUs3Px8Pe7vaXaaf17c3ytuHxsgERcYl/H/DbgfNDycFO&#13;&#10;fqImiJ6xUilTNdynDyCYkGUqA3HihVpzM1kW8n+R8gcAAP//AwBQSwECLQAUAAYACAAAACEAWiKT&#13;&#10;o/8AAADlAQAAEwAAAAAAAAAAAAAAAAAAAAAAW0NvbnRlbnRfVHlwZXNdLnhtbFBLAQItABQABgAI&#13;&#10;AAAAIQCnSs841wAAAJYBAAALAAAAAAAAAAAAAAAAADABAABfcmVscy8ucmVsc1BLAQItABQABgAI&#13;&#10;AAAAIQDvnP9C2wEAAK0DAAAOAAAAAAAAAAAAAAAAADACAABkcnMvZTJvRG9jLnhtbFBLAQItABQA&#13;&#10;BgAIAAAAIQAdLfzK4QAAABABAAAPAAAAAAAAAAAAAAAAADcEAABkcnMvZG93bnJldi54bWxQSwUG&#13;&#10;AAAAAAQABADzAAAARQUAAAAA&#13;&#10;" stroked="f">
                <v:path arrowok="t"/>
                <v:textbox inset="0,0,0,0">
                  <w:txbxContent>
                    <w:p w:rsidR="00A87079" w:rsidRDefault="00A87079" w:rsidP="00A87079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</w:rPr>
                      </w:pPr>
                      <w:r w:rsidRPr="0020308C">
                        <w:rPr>
                          <w:b/>
                          <w:spacing w:val="60"/>
                        </w:rPr>
                        <w:t>ROMÂNIA</w:t>
                      </w:r>
                    </w:p>
                    <w:p w:rsidR="00A87079" w:rsidRDefault="005F04C0" w:rsidP="00A87079">
                      <w:pPr>
                        <w:spacing w:after="0" w:line="240" w:lineRule="auto"/>
                        <w:jc w:val="center"/>
                      </w:pPr>
                      <w:r w:rsidRPr="009D4EB0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81280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7079" w:rsidRPr="00481093" w:rsidRDefault="00A87079" w:rsidP="00A87079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1093">
                        <w:rPr>
                          <w:b/>
                          <w:sz w:val="22"/>
                          <w:szCs w:val="22"/>
                        </w:rPr>
                        <w:t xml:space="preserve">MINISTERUL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AFACERILOR INTERNE</w:t>
                      </w:r>
                    </w:p>
                    <w:p w:rsidR="00A87079" w:rsidRPr="00481093" w:rsidRDefault="00A87079" w:rsidP="00A87079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1093">
                        <w:rPr>
                          <w:b/>
                          <w:sz w:val="22"/>
                          <w:szCs w:val="22"/>
                        </w:rPr>
                        <w:t>INSTITUŢIA PREFECTULUI – JUDEŢUL DÂMBOVIŢA</w:t>
                      </w:r>
                    </w:p>
                    <w:p w:rsidR="00A87079" w:rsidRPr="008B6293" w:rsidRDefault="00A87079" w:rsidP="00A870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079" w:rsidRPr="00514D6C" w:rsidRDefault="00A87079" w:rsidP="00A8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079" w:rsidRPr="00514D6C" w:rsidRDefault="00A87079" w:rsidP="00A8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079" w:rsidRPr="00514D6C" w:rsidRDefault="00A87079" w:rsidP="00A8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079" w:rsidRPr="00514D6C" w:rsidRDefault="00A87079" w:rsidP="00A87079">
      <w:pPr>
        <w:jc w:val="both"/>
        <w:rPr>
          <w:rFonts w:ascii="Times New Roman" w:hAnsi="Times New Roman" w:cs="Times New Roman"/>
          <w:sz w:val="24"/>
          <w:szCs w:val="24"/>
        </w:rPr>
      </w:pPr>
      <w:r w:rsidRPr="00514D6C">
        <w:rPr>
          <w:rFonts w:ascii="Times New Roman" w:hAnsi="Times New Roman" w:cs="Times New Roman"/>
          <w:sz w:val="24"/>
          <w:szCs w:val="24"/>
        </w:rPr>
        <w:tab/>
      </w:r>
      <w:r w:rsidRPr="00514D6C">
        <w:rPr>
          <w:rFonts w:ascii="Times New Roman" w:hAnsi="Times New Roman" w:cs="Times New Roman"/>
          <w:sz w:val="24"/>
          <w:szCs w:val="24"/>
        </w:rPr>
        <w:tab/>
      </w:r>
      <w:r w:rsidRPr="00514D6C">
        <w:rPr>
          <w:rFonts w:ascii="Times New Roman" w:hAnsi="Times New Roman" w:cs="Times New Roman"/>
          <w:sz w:val="24"/>
          <w:szCs w:val="24"/>
        </w:rPr>
        <w:tab/>
      </w:r>
      <w:r w:rsidRPr="00514D6C">
        <w:rPr>
          <w:rFonts w:ascii="Times New Roman" w:hAnsi="Times New Roman" w:cs="Times New Roman"/>
          <w:sz w:val="24"/>
          <w:szCs w:val="24"/>
        </w:rPr>
        <w:tab/>
      </w:r>
      <w:r w:rsidRPr="00514D6C">
        <w:rPr>
          <w:rFonts w:ascii="Times New Roman" w:hAnsi="Times New Roman" w:cs="Times New Roman"/>
          <w:sz w:val="24"/>
          <w:szCs w:val="24"/>
        </w:rPr>
        <w:tab/>
      </w:r>
      <w:r w:rsidRPr="00514D6C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A87079" w:rsidRPr="00514D6C" w:rsidRDefault="00A87079" w:rsidP="00A87079">
      <w:pPr>
        <w:tabs>
          <w:tab w:val="left" w:pos="763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87079" w:rsidRPr="00514D6C" w:rsidRDefault="00A87079" w:rsidP="00A87079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14D6C">
        <w:rPr>
          <w:rFonts w:ascii="Times New Roman" w:hAnsi="Times New Roman" w:cs="Times New Roman"/>
          <w:b/>
          <w:sz w:val="24"/>
          <w:szCs w:val="24"/>
          <w:lang w:eastAsia="en-GB"/>
        </w:rPr>
        <w:t>COMUNICAT DE PRESĂ</w:t>
      </w:r>
    </w:p>
    <w:p w:rsidR="009D4EB0" w:rsidRDefault="009D4EB0" w:rsidP="00A87079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D4EB0" w:rsidRDefault="009D4EB0" w:rsidP="00BD64DE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Prefectul județului Dâmbovița</w:t>
      </w:r>
      <w:r w:rsidR="009613BD">
        <w:rPr>
          <w:rFonts w:ascii="Times New Roman" w:hAnsi="Times New Roman" w:cs="Times New Roman"/>
          <w:sz w:val="24"/>
          <w:szCs w:val="24"/>
          <w:lang w:eastAsia="en-GB"/>
        </w:rPr>
        <w:t>, doamna Claudia Gilia,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 convocat</w:t>
      </w:r>
      <w:r w:rsidR="00BD64DE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astăzi</w:t>
      </w:r>
      <w:r w:rsidR="00BD64DE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Comisia de Dialog Social Dâmbovița. </w:t>
      </w:r>
    </w:p>
    <w:p w:rsidR="009613BD" w:rsidRDefault="00A87079" w:rsidP="00A87079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87079">
        <w:rPr>
          <w:rFonts w:ascii="Times New Roman" w:hAnsi="Times New Roman" w:cs="Times New Roman"/>
          <w:sz w:val="24"/>
          <w:szCs w:val="24"/>
          <w:lang w:eastAsia="en-GB"/>
        </w:rPr>
        <w:t>În cadrul ședinței</w:t>
      </w:r>
      <w:r w:rsidR="00BD64DE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A8707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7D45">
        <w:rPr>
          <w:rFonts w:ascii="Times New Roman" w:hAnsi="Times New Roman" w:cs="Times New Roman"/>
          <w:sz w:val="24"/>
          <w:szCs w:val="24"/>
          <w:lang w:eastAsia="en-GB"/>
        </w:rPr>
        <w:t xml:space="preserve">la care a participat și subprefectul Ioan Corneliu Sălișteanu, </w:t>
      </w:r>
      <w:r w:rsidRPr="00A87079">
        <w:rPr>
          <w:rFonts w:ascii="Times New Roman" w:hAnsi="Times New Roman" w:cs="Times New Roman"/>
          <w:sz w:val="24"/>
          <w:szCs w:val="24"/>
          <w:lang w:eastAsia="en-GB"/>
        </w:rPr>
        <w:t>au fost abordate mai multe subiecte, inclusiv cu privire</w:t>
      </w:r>
      <w:r w:rsidR="00051C94">
        <w:rPr>
          <w:rFonts w:ascii="Times New Roman" w:hAnsi="Times New Roman" w:cs="Times New Roman"/>
          <w:sz w:val="24"/>
          <w:szCs w:val="24"/>
          <w:lang w:eastAsia="en-GB"/>
        </w:rPr>
        <w:t xml:space="preserve"> la organizarea cursurilor de pregătire/reconversie profesională de către AJOFM Dâmbovița în anul 2022, respectiv situația locurilor de muncă vacante la nivelul județului</w:t>
      </w:r>
      <w:r w:rsidRPr="00A87079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9613B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87079" w:rsidRDefault="00051C94" w:rsidP="00A87079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Dezbaterile au vizat, printre altele, procedura standardizată pentru fundamentarea, elaborarea și implementarea Planului anual de formare profesională, cu etapele aferente implementării lui, fiind supus</w:t>
      </w:r>
      <w:r w:rsidR="009613BD">
        <w:rPr>
          <w:rFonts w:ascii="Times New Roman" w:hAnsi="Times New Roman" w:cs="Times New Roman"/>
          <w:sz w:val="24"/>
          <w:szCs w:val="24"/>
          <w:lang w:eastAsia="en-GB"/>
        </w:rPr>
        <w:t xml:space="preserve">e dezbaterii și aspecte ce vizează </w:t>
      </w:r>
      <w:r>
        <w:rPr>
          <w:rFonts w:ascii="Times New Roman" w:hAnsi="Times New Roman" w:cs="Times New Roman"/>
          <w:sz w:val="24"/>
          <w:szCs w:val="24"/>
          <w:lang w:eastAsia="en-GB"/>
        </w:rPr>
        <w:t>contextul economic</w:t>
      </w:r>
      <w:r w:rsidR="009613BD">
        <w:rPr>
          <w:rFonts w:ascii="Times New Roman" w:hAnsi="Times New Roman" w:cs="Times New Roman"/>
          <w:sz w:val="24"/>
          <w:szCs w:val="24"/>
          <w:lang w:eastAsia="en-GB"/>
        </w:rPr>
        <w:t xml:space="preserve"> actual și rata șomajului. P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otrivit datelor prezentate de AJOFM Dâmbovița, în județul nostru, la sfârșitul lunii ianuarie 2022, s-a înregistrat cea mai mică rată a șomajului din ultimii 15 ani. </w:t>
      </w:r>
    </w:p>
    <w:p w:rsidR="005B1830" w:rsidRDefault="00BD64DE" w:rsidP="00A87079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Au fost, de asemenea, supuse analizei: inexistența Metodologiei de organizare și funcționare a creșelor și a altor unități de educație timpuri</w:t>
      </w:r>
      <w:r w:rsidR="004E4EFB"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CC3CB7">
        <w:rPr>
          <w:rFonts w:ascii="Times New Roman" w:hAnsi="Times New Roman" w:cs="Times New Roman"/>
          <w:sz w:val="24"/>
          <w:szCs w:val="24"/>
          <w:lang w:eastAsia="en-GB"/>
        </w:rPr>
        <w:t xml:space="preserve"> antepreșcolară,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4EFB">
        <w:rPr>
          <w:rFonts w:ascii="Times New Roman" w:hAnsi="Times New Roman" w:cs="Times New Roman"/>
          <w:sz w:val="24"/>
          <w:szCs w:val="24"/>
          <w:lang w:eastAsia="en-GB"/>
        </w:rPr>
        <w:t>precum și unele aspecte care vizează aplicarea Legii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613BD">
        <w:rPr>
          <w:rFonts w:ascii="Times New Roman" w:hAnsi="Times New Roman" w:cs="Times New Roman"/>
          <w:sz w:val="24"/>
          <w:szCs w:val="24"/>
          <w:lang w:eastAsia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GB"/>
        </w:rPr>
        <w:t>Cadru nr. 153/2017 privind salarizarea personalului plătit din fonduri publice, sesizate de Confederația Națională Sindicală ”Cartel Alfa”- Uniunea Sindicală Teritorială Filiala Dâmbovița.</w:t>
      </w:r>
      <w:r w:rsidR="005B183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5B1830" w:rsidRDefault="005B1830" w:rsidP="00A87079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Instituția Prefectului militează pentru un dialog permanent între autorități/ instituții și reprezentanții societății civile pentru a putea implementa acele politici publice care să vină în sprijinul dâmbovițenilor. </w:t>
      </w:r>
    </w:p>
    <w:p w:rsidR="00BD64DE" w:rsidRDefault="00BD64DE" w:rsidP="00A87079">
      <w:pPr>
        <w:tabs>
          <w:tab w:val="left" w:pos="6330"/>
        </w:tabs>
        <w:jc w:val="right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D64DE" w:rsidRDefault="00BD64DE" w:rsidP="00A87079">
      <w:pPr>
        <w:tabs>
          <w:tab w:val="left" w:pos="6330"/>
        </w:tabs>
        <w:jc w:val="right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87079" w:rsidRPr="00514D6C" w:rsidRDefault="00A87079" w:rsidP="00A87079">
      <w:pPr>
        <w:tabs>
          <w:tab w:val="left" w:pos="6330"/>
        </w:tabs>
        <w:jc w:val="right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Biroul de P</w:t>
      </w:r>
      <w:r w:rsidRPr="00514D6C">
        <w:rPr>
          <w:rFonts w:ascii="Times New Roman" w:hAnsi="Times New Roman" w:cs="Times New Roman"/>
          <w:b/>
          <w:sz w:val="24"/>
          <w:szCs w:val="24"/>
          <w:lang w:eastAsia="en-GB"/>
        </w:rPr>
        <w:t>r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esă al Instituției Prefectului - J</w:t>
      </w:r>
      <w:r w:rsidRPr="00514D6C">
        <w:rPr>
          <w:rFonts w:ascii="Times New Roman" w:hAnsi="Times New Roman" w:cs="Times New Roman"/>
          <w:b/>
          <w:sz w:val="24"/>
          <w:szCs w:val="24"/>
          <w:lang w:eastAsia="en-GB"/>
        </w:rPr>
        <w:t>udețul Dâmbovița</w:t>
      </w:r>
    </w:p>
    <w:p w:rsidR="00A87079" w:rsidRPr="00514D6C" w:rsidRDefault="00A87079" w:rsidP="00A8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079" w:rsidRDefault="00A87079" w:rsidP="00A87079"/>
    <w:p w:rsidR="00D30B2A" w:rsidRDefault="00D30B2A"/>
    <w:sectPr w:rsidR="00D30B2A" w:rsidSect="00BD0F0F">
      <w:footerReference w:type="default" r:id="rId7"/>
      <w:pgSz w:w="11907" w:h="16840" w:code="9"/>
      <w:pgMar w:top="360" w:right="747" w:bottom="450" w:left="1418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1EB" w:rsidRDefault="005941EB">
      <w:pPr>
        <w:spacing w:after="0" w:line="240" w:lineRule="auto"/>
      </w:pPr>
      <w:r>
        <w:separator/>
      </w:r>
    </w:p>
  </w:endnote>
  <w:endnote w:type="continuationSeparator" w:id="0">
    <w:p w:rsidR="005941EB" w:rsidRDefault="0059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F0F" w:rsidRDefault="005F04C0" w:rsidP="00BD0F0F">
    <w:pPr>
      <w:spacing w:after="0" w:line="240" w:lineRule="auto"/>
      <w:jc w:val="center"/>
    </w:pPr>
    <w:r w:rsidRPr="006A636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-368935</wp:posOffset>
              </wp:positionH>
              <wp:positionV relativeFrom="paragraph">
                <wp:posOffset>183515</wp:posOffset>
              </wp:positionV>
              <wp:extent cx="6485255" cy="405765"/>
              <wp:effectExtent l="0" t="0" r="0" b="0"/>
              <wp:wrapNone/>
              <wp:docPr id="4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5255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0F" w:rsidRDefault="00BD0F0F" w:rsidP="00BD0F0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B6293">
                            <w:rPr>
                              <w:sz w:val="16"/>
                              <w:szCs w:val="16"/>
                            </w:rPr>
                            <w:t>Piaţa Tricolorului nr. 1, Târgovişte, CP 130 017, nr. de telefon: +40245 611 423,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+40245 207 901,</w:t>
                          </w:r>
                          <w:r w:rsidRPr="008B6293">
                            <w:rPr>
                              <w:sz w:val="16"/>
                              <w:szCs w:val="16"/>
                            </w:rPr>
                            <w:t xml:space="preserve"> Centrală: +40245 611 289,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D0F0F" w:rsidRDefault="00BD0F0F" w:rsidP="00BD0F0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+40245 207 908, </w:t>
                          </w:r>
                          <w:r w:rsidRPr="008B6293">
                            <w:rPr>
                              <w:sz w:val="16"/>
                              <w:szCs w:val="16"/>
                            </w:rPr>
                            <w:t xml:space="preserve">nr. de fax: +40245 211 334, +40245 220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570</w:t>
                          </w:r>
                          <w:r w:rsidRPr="008B6293">
                            <w:rPr>
                              <w:sz w:val="16"/>
                              <w:szCs w:val="16"/>
                            </w:rPr>
                            <w:t xml:space="preserve">, adresa de e-mail: </w:t>
                          </w:r>
                          <w:hyperlink r:id="rId1" w:history="1">
                            <w:r w:rsidRPr="00E4377E">
                              <w:rPr>
                                <w:rStyle w:val="Hyperlink"/>
                                <w:sz w:val="16"/>
                                <w:szCs w:val="16"/>
                                <w:lang w:val="fr-CA"/>
                              </w:rPr>
                              <w:t>secretariat.ipdb@mai.gov.ro</w:t>
                            </w:r>
                          </w:hyperlink>
                          <w:r w:rsidRPr="008B629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D0F0F" w:rsidRPr="00EF08EE" w:rsidRDefault="00BD0F0F" w:rsidP="00BD0F0F">
                          <w:pPr>
                            <w:tabs>
                              <w:tab w:val="left" w:pos="4410"/>
                              <w:tab w:val="center" w:pos="5103"/>
                            </w:tabs>
                            <w:spacing w:after="0" w:line="240" w:lineRule="auto"/>
                            <w:jc w:val="center"/>
                            <w:rPr>
                              <w:lang w:val="de-DE"/>
                            </w:rPr>
                          </w:pPr>
                          <w:r w:rsidRPr="008B6293">
                            <w:rPr>
                              <w:sz w:val="16"/>
                              <w:szCs w:val="16"/>
                            </w:rPr>
                            <w:t>adres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Pr="008B6293">
                            <w:rPr>
                              <w:sz w:val="16"/>
                              <w:szCs w:val="16"/>
                            </w:rPr>
                            <w:t xml:space="preserve"> website: </w:t>
                          </w:r>
                          <w:r w:rsidRPr="00832A83">
                            <w:rPr>
                              <w:sz w:val="16"/>
                              <w:szCs w:val="16"/>
                            </w:rPr>
                            <w:t>https://db.prefectura.mai.gov.ro/</w:t>
                          </w:r>
                        </w:p>
                        <w:p w:rsidR="00BD0F0F" w:rsidRPr="00EF08EE" w:rsidRDefault="00BD0F0F" w:rsidP="00BD0F0F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7" type="#_x0000_t202" style="position:absolute;left:0;text-align:left;margin-left:-29.05pt;margin-top:14.45pt;width:510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+nRDbAQAArAMAAA4AAABkcnMvZTJvRG9jLnhtbKxTy27bMBC8F+g/ELzXUozYDQTLQZvA&#13;&#10;RYH0AaT5AIqiJKIUl13Sltyv75KS4ja9FdWBWJK7w53Z0e527A07KfQabMmvVjlnykqotW1L/vTt&#13;&#10;8OaGMx+ErYUBq0p+Vp7f7l+/2g2uUGvowNQKGYFYXwyu5F0IrsgyLzvVC78CpyxdNoC9CLTFNqtR&#13;&#10;DITem2yd59tsAKwdglTe0+n9dMn3Cb9plAxfmsarwEzJqbeQVkxrldZsvxNFi8J1Ws59iH9ooxfa&#13;&#10;0qvPUPciCHZE/RdUryWChyasJPQZNI2WKpEgOlf5CzqPnXAqkSF1vHvWyf8/WPn59Oi+Igvjexhp&#13;&#10;gomEdw8gv3tG4mSD88WcFFX1hY/p1fAJapqnOAZIJWODfeRPjBjhkNbni75qDEzS6fb6ZrPebDiT&#13;&#10;dHmdb95uKY6PiGKpd+jDBwU9i0HJkSaY8MXpwYc5d8mJ73kwuj5oY9IG2+rOIDsJGvchfQv+H3nG&#13;&#10;xmwLsW7GjEeJa6Q3EQ1jNcbbSLqC+ky0ESYHkeMp6AB/cjaQeUrufxwFKs7MR0vTiVZbAlyCagmE&#13;&#10;lVRa8sDZFN6FyZJHh7rtCHkag4V3JG+jJ96XNuZOyRFJutm90XK/71PW5Sfb/wIAAP//AwBQSwME&#13;&#10;FAAGAAgAAAAhAFgpL5njAAAADwEAAA8AAABkcnMvZG93bnJldi54bWxMj8FOwzAMhu9IvENkJG5b&#13;&#10;2gKj7ZpOCIQmcZno9gBZY9qKxqmadO3eHnOCi2XLv3//X7FbbC8uOPrOkYJ4HYFAqp3pqFFwOr6v&#13;&#10;UhA+aDK6d4QKruhhV97eFDo3bqZPvFShEWxCPtcK2hCGXEpft2i1X7sBiXdfbrQ68Dg20ox6ZnPb&#13;&#10;yySKNtLqjvhDqwd8bbH+riaroHum+GOqHhcZz9npeGj3h+u0V+r+bnnbcnnZggi4hL8L+GXg/FBy&#13;&#10;sLObyHjRK1g9pTFLFSRpBoIF2eYhAXHmJmEwWRbyP0f5AwAA//8DAFBLAQItABQABgAIAAAAIQBa&#13;&#10;IpOj/wAAAOUBAAATAAAAAAAAAAAAAAAAAAAAAABbQ29udGVudF9UeXBlc10ueG1sUEsBAi0AFAAG&#13;&#10;AAgAAAAhAKdKzzjXAAAAlgEAAAsAAAAAAAAAAAAAAAAAMAEAAF9yZWxzLy5yZWxzUEsBAi0AFAAG&#13;&#10;AAgAAAAhAJh+nRDbAQAArAMAAA4AAAAAAAAAAAAAAAAAMAIAAGRycy9lMm9Eb2MueG1sUEsBAi0A&#13;&#10;FAAGAAgAAAAhAFgpL5njAAAADwEAAA8AAAAAAAAAAAAAAAAANwQAAGRycy9kb3ducmV2LnhtbFBL&#13;&#10;BQYAAAAABAAEAPMAAABHBQAAAAA=&#13;&#10;" stroked="f">
              <v:path arrowok="t"/>
              <v:textbox inset="0,0,0,0">
                <w:txbxContent>
                  <w:p w:rsidR="00BD0F0F" w:rsidRDefault="00BD0F0F" w:rsidP="00BD0F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B6293">
                      <w:rPr>
                        <w:sz w:val="16"/>
                        <w:szCs w:val="16"/>
                      </w:rPr>
                      <w:t>Piaţa Tricolorului nr. 1, Târgovişte, CP 130 017, nr. de telefon: +40245 611 423,</w:t>
                    </w:r>
                    <w:r>
                      <w:rPr>
                        <w:sz w:val="16"/>
                        <w:szCs w:val="16"/>
                      </w:rPr>
                      <w:t xml:space="preserve"> +40245 207 901,</w:t>
                    </w:r>
                    <w:r w:rsidRPr="008B6293">
                      <w:rPr>
                        <w:sz w:val="16"/>
                        <w:szCs w:val="16"/>
                      </w:rPr>
                      <w:t xml:space="preserve"> Centrală: +40245 611 289,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D0F0F" w:rsidRDefault="00BD0F0F" w:rsidP="00BD0F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+40245 207 908, </w:t>
                    </w:r>
                    <w:r w:rsidRPr="008B6293">
                      <w:rPr>
                        <w:sz w:val="16"/>
                        <w:szCs w:val="16"/>
                      </w:rPr>
                      <w:t xml:space="preserve">nr. de fax: +40245 211 334, +40245 220 </w:t>
                    </w:r>
                    <w:r>
                      <w:rPr>
                        <w:sz w:val="16"/>
                        <w:szCs w:val="16"/>
                      </w:rPr>
                      <w:t>570</w:t>
                    </w:r>
                    <w:r w:rsidRPr="008B6293">
                      <w:rPr>
                        <w:sz w:val="16"/>
                        <w:szCs w:val="16"/>
                      </w:rPr>
                      <w:t xml:space="preserve">, adresa de e-mail: </w:t>
                    </w:r>
                    <w:hyperlink r:id="rId2" w:history="1">
                      <w:r w:rsidRPr="00E4377E">
                        <w:rPr>
                          <w:rStyle w:val="Hyperlink"/>
                          <w:sz w:val="16"/>
                          <w:szCs w:val="16"/>
                          <w:lang w:val="fr-CA"/>
                        </w:rPr>
                        <w:t>secretariat.ipdb@mai.gov.ro</w:t>
                      </w:r>
                    </w:hyperlink>
                    <w:r w:rsidRPr="008B6293">
                      <w:rPr>
                        <w:sz w:val="16"/>
                        <w:szCs w:val="16"/>
                      </w:rPr>
                      <w:t xml:space="preserve">, </w:t>
                    </w:r>
                  </w:p>
                  <w:p w:rsidR="00BD0F0F" w:rsidRPr="00EF08EE" w:rsidRDefault="00BD0F0F" w:rsidP="00BD0F0F">
                    <w:pPr>
                      <w:tabs>
                        <w:tab w:val="left" w:pos="4410"/>
                        <w:tab w:val="center" w:pos="5103"/>
                      </w:tabs>
                      <w:spacing w:after="0" w:line="240" w:lineRule="auto"/>
                      <w:jc w:val="center"/>
                      <w:rPr>
                        <w:lang w:val="de-DE"/>
                      </w:rPr>
                    </w:pPr>
                    <w:r w:rsidRPr="008B6293">
                      <w:rPr>
                        <w:sz w:val="16"/>
                        <w:szCs w:val="16"/>
                      </w:rPr>
                      <w:t>adres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 w:rsidRPr="008B6293">
                      <w:rPr>
                        <w:sz w:val="16"/>
                        <w:szCs w:val="16"/>
                      </w:rPr>
                      <w:t xml:space="preserve"> website: </w:t>
                    </w:r>
                    <w:r w:rsidRPr="00832A83">
                      <w:rPr>
                        <w:sz w:val="16"/>
                        <w:szCs w:val="16"/>
                      </w:rPr>
                      <w:t>https://db.prefectura.mai.gov.ro/</w:t>
                    </w:r>
                  </w:p>
                  <w:p w:rsidR="00BD0F0F" w:rsidRPr="00EF08EE" w:rsidRDefault="00BD0F0F" w:rsidP="00BD0F0F">
                    <w:pPr>
                      <w:spacing w:after="0" w:line="240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6A636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123825</wp:posOffset>
              </wp:positionV>
              <wp:extent cx="5760085" cy="635"/>
              <wp:effectExtent l="0" t="0" r="12065" b="18415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E651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-1.15pt;margin-top:9.75pt;width:453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l8TKyAQAATgMAAA4AAABkcnMvZTJvRG9jLnhtbKxT247TMBB9R+IfLL/TpIWWVdR0hbos&#13;&#10;LwustPABU8dJLByPNeM27d9je5MulzeEIlken8yZOcfj7e15sOKkiQ26Wi4XpRTaKWyM62r5/dv9&#13;&#10;mxspOIBrwKLTtbxolre716+2o6/0Cnu0jSYRSRxXo69lH4KvioJVrwfgBXrtItgiDRBiSF3REIyR&#13;&#10;fbDFqiw3xYjUeEKlmePp3TMod5m/bbUKX9uWdRC2lrG3kFfK6yGvxW4LVUfge6OmPuAf2hjAuFj1&#13;&#10;SnUHAcSRzF9Ug1GEjG1YKBwKbFujdBYR5SzLP+Q89eB1FhPdYX/1if8frfpy2rtHSq2rs3vyD6h+&#13;&#10;sIiuFKPn6oqmgP0jicP4GZt4kXAMmAWfWxpSdpQiztnSy4ux+hyEiqfr95uyvFlLoSK4eRs3qQJU&#13;&#10;c7InDp80DiJtasmBwHR92KNz8QqRlrkUnB44TJlzRirt8N5YmwCorBNjLVfrd2WZcxitaRKcQKbu&#13;&#10;sLckThDH4cM6fXMnv/1HeHTNM1+vofk4BwGMnYLYvHWTS8mYNHFcHbC5RJNm++KdZZnTfKWh+DXO&#13;&#10;6S/PYPcTAAD//wMAUEsDBBQABgAIAAAAIQABrHlp4QAAAA4BAAAPAAAAZHJzL2Rvd25yZXYueG1s&#13;&#10;TE9NT8JAEL2b8B82Y+INtqIQKd0SxXjw4AEE5Lh0x7a0O9t0l1L/vcMJLpPMezPvI1n0thYdtr50&#13;&#10;pOBxFIFAypwpKVew+f4YvoDwQZPRtSNU8IceFungLtGxcWdaYbcOuWAR8rFWUITQxFL6rECr/cg1&#13;&#10;SMz9utbqwGubS9PqM4vbWo6jaCqtLokdCt3gssCsWp+sAiltqHbLcrL//Kr227eONsfmR6mH+/59&#13;&#10;zuN1DiJgH64fcOnA+SHlYAd3IuNFrWA4fuJLxmcTEMzPomfuc7gAUxAyTeRtjfQfAAD//wMAUEsB&#13;&#10;Ai0AFAAGAAgAAAAhAFoik6P/AAAA5QEAABMAAAAAAAAAAAAAAAAAAAAAAFtDb250ZW50X1R5cGVz&#13;&#10;XS54bWxQSwECLQAUAAYACAAAACEAp0rPONcAAACWAQAACwAAAAAAAAAAAAAAAAAwAQAAX3JlbHMv&#13;&#10;LnJlbHNQSwECLQAUAAYACAAAACEAMOXxMrIBAABOAwAADgAAAAAAAAAAAAAAAAAwAgAAZHJzL2Uy&#13;&#10;b0RvYy54bWxQSwECLQAUAAYACAAAACEAAax5aeEAAAAOAQAADwAAAAAAAAAAAAAAAAAOBAAAZHJz&#13;&#10;L2Rvd25yZXYueG1sUEsFBgAAAAAEAAQA8wAAABwFAAAAAA==&#13;&#10;" strokecolor="#a5a5a5" strokeweight="2pt">
              <o:lock v:ext="edit" shapetype="f"/>
            </v:shape>
          </w:pict>
        </mc:Fallback>
      </mc:AlternateContent>
    </w:r>
    <w:r w:rsidR="00BD0F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1EB" w:rsidRDefault="005941EB">
      <w:pPr>
        <w:spacing w:after="0" w:line="240" w:lineRule="auto"/>
      </w:pPr>
      <w:r>
        <w:separator/>
      </w:r>
    </w:p>
  </w:footnote>
  <w:footnote w:type="continuationSeparator" w:id="0">
    <w:p w:rsidR="005941EB" w:rsidRDefault="0059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3A7C"/>
    <w:rsid w:val="00051C94"/>
    <w:rsid w:val="000C7D45"/>
    <w:rsid w:val="00356D44"/>
    <w:rsid w:val="004E4EFB"/>
    <w:rsid w:val="00583914"/>
    <w:rsid w:val="005941EB"/>
    <w:rsid w:val="005B1830"/>
    <w:rsid w:val="005F04C0"/>
    <w:rsid w:val="009613BD"/>
    <w:rsid w:val="009D4EB0"/>
    <w:rsid w:val="00A87079"/>
    <w:rsid w:val="00BD0F0F"/>
    <w:rsid w:val="00BD64DE"/>
    <w:rsid w:val="00CC3CB7"/>
    <w:rsid w:val="00D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11579B-35F3-8446-8478-682DD36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79"/>
    <w:pPr>
      <w:spacing w:after="200" w:line="276" w:lineRule="auto"/>
    </w:pPr>
    <w:rPr>
      <w:rFonts w:ascii="Tahoma" w:hAnsi="Tahoma" w:cs="Tahoma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A8707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7079"/>
    <w:pPr>
      <w:spacing w:after="0" w:line="240" w:lineRule="auto"/>
    </w:pPr>
    <w:rPr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079"/>
    <w:rPr>
      <w:rFonts w:ascii="Tahoma" w:eastAsia="Calibri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ipdb@mai.gov.ro" TargetMode="External" /><Relationship Id="rId1" Type="http://schemas.openxmlformats.org/officeDocument/2006/relationships/hyperlink" Target="mailto:secretariat.ipdb@mai.gov.ro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mailto:secretariat.ipdb@mai.gov.ro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nicoleta.morar</dc:creator>
  <cp:keywords/>
  <cp:lastModifiedBy>sandra.steluta@gmail.com</cp:lastModifiedBy>
  <cp:revision>2</cp:revision>
  <dcterms:created xsi:type="dcterms:W3CDTF">2022-02-25T13:45:00Z</dcterms:created>
  <dcterms:modified xsi:type="dcterms:W3CDTF">2022-02-25T13:45:00Z</dcterms:modified>
</cp:coreProperties>
</file>