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CA7" w:rsidRDefault="005D5CA7" w:rsidP="005D5CA7">
      <w:pPr>
        <w:jc w:val="both"/>
        <w:rPr>
          <w:rFonts w:ascii="Times New Roman" w:hAnsi="Times New Roman" w:cs="Times New Roman"/>
          <w:sz w:val="24"/>
          <w:szCs w:val="24"/>
        </w:rPr>
      </w:pPr>
    </w:p>
    <w:p w:rsidR="005D5CA7" w:rsidRDefault="005D5CA7" w:rsidP="005D5CA7">
      <w:pPr>
        <w:jc w:val="both"/>
        <w:rPr>
          <w:rFonts w:ascii="Times New Roman" w:hAnsi="Times New Roman" w:cs="Times New Roman"/>
          <w:sz w:val="24"/>
          <w:szCs w:val="24"/>
        </w:rPr>
      </w:pPr>
    </w:p>
    <w:p w:rsidR="005D5CA7" w:rsidRDefault="007D6F97" w:rsidP="005D5CA7">
      <w:pPr>
        <w:jc w:val="both"/>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707390</wp:posOffset>
                </wp:positionH>
                <wp:positionV relativeFrom="paragraph">
                  <wp:posOffset>33655</wp:posOffset>
                </wp:positionV>
                <wp:extent cx="4192905" cy="176720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A7" w:rsidRDefault="005D5CA7" w:rsidP="005D5CA7">
                            <w:pPr>
                              <w:spacing w:after="0" w:line="240" w:lineRule="auto"/>
                              <w:jc w:val="center"/>
                              <w:rPr>
                                <w:b/>
                                <w:spacing w:val="60"/>
                              </w:rPr>
                            </w:pPr>
                            <w:r>
                              <w:rPr>
                                <w:b/>
                                <w:spacing w:val="60"/>
                              </w:rPr>
                              <w:t>ROMÂNIA</w:t>
                            </w:r>
                          </w:p>
                          <w:p w:rsidR="005D5CA7" w:rsidRDefault="007D6F97" w:rsidP="005D5CA7">
                            <w:pPr>
                              <w:spacing w:after="0" w:line="240" w:lineRule="auto"/>
                              <w:jc w:val="center"/>
                            </w:pPr>
                            <w:r w:rsidRPr="005D5CA7">
                              <w:rPr>
                                <w:rFonts w:ascii="Calibri" w:hAnsi="Calibri" w:cs="Times New Roman"/>
                                <w:noProof/>
                                <w:sz w:val="20"/>
                                <w:szCs w:val="20"/>
                                <w:lang w:val="en-US" w:eastAsia="en-US"/>
                              </w:rPr>
                              <w:drawing>
                                <wp:inline distT="0" distB="0" distL="0" distR="0">
                                  <wp:extent cx="805815"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5815" cy="1066800"/>
                                          </a:xfrm>
                                          <a:prstGeom prst="rect">
                                            <a:avLst/>
                                          </a:prstGeom>
                                          <a:noFill/>
                                          <a:ln>
                                            <a:noFill/>
                                          </a:ln>
                                        </pic:spPr>
                                      </pic:pic>
                                    </a:graphicData>
                                  </a:graphic>
                                </wp:inline>
                              </w:drawing>
                            </w:r>
                          </w:p>
                          <w:p w:rsidR="005D5CA7" w:rsidRDefault="005D5CA7" w:rsidP="005D5CA7">
                            <w:pPr>
                              <w:spacing w:after="0" w:line="240" w:lineRule="auto"/>
                              <w:jc w:val="center"/>
                              <w:rPr>
                                <w:b/>
                                <w:sz w:val="22"/>
                                <w:szCs w:val="22"/>
                              </w:rPr>
                            </w:pPr>
                            <w:r>
                              <w:rPr>
                                <w:b/>
                                <w:sz w:val="22"/>
                                <w:szCs w:val="22"/>
                              </w:rPr>
                              <w:t>MINISTERUL AFACERILOR INTERNE</w:t>
                            </w:r>
                          </w:p>
                          <w:p w:rsidR="005D5CA7" w:rsidRDefault="005D5CA7" w:rsidP="005D5CA7">
                            <w:pPr>
                              <w:spacing w:after="0" w:line="240" w:lineRule="auto"/>
                              <w:jc w:val="center"/>
                              <w:rPr>
                                <w:b/>
                                <w:sz w:val="22"/>
                                <w:szCs w:val="22"/>
                              </w:rPr>
                            </w:pPr>
                            <w:r>
                              <w:rPr>
                                <w:b/>
                                <w:sz w:val="22"/>
                                <w:szCs w:val="22"/>
                              </w:rPr>
                              <w:t>INSTITUŢIA PREFECTULUI – JUDEŢUL DÂMBOVIŢA</w:t>
                            </w:r>
                          </w:p>
                          <w:p w:rsidR="005D5CA7" w:rsidRDefault="005D5CA7" w:rsidP="005D5CA7">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55.7pt;margin-top:2.65pt;width:330.15pt;height:1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" stroked="f">
                <v:path arrowok="t"/>
                <v:textbox inset="0,0,0,0">
                  <w:txbxContent>
                    <w:p w:rsidR="005D5CA7" w:rsidRDefault="005D5CA7" w:rsidP="005D5CA7">
                      <w:pPr>
                        <w:spacing w:after="0" w:line="240" w:lineRule="auto"/>
                        <w:jc w:val="center"/>
                        <w:rPr>
                          <w:b/>
                          <w:spacing w:val="60"/>
                        </w:rPr>
                      </w:pPr>
                      <w:r>
                        <w:rPr>
                          <w:b/>
                          <w:spacing w:val="60"/>
                        </w:rPr>
                        <w:t>ROMÂNIA</w:t>
                      </w:r>
                    </w:p>
                    <w:p w:rsidR="005D5CA7" w:rsidRDefault="007D6F97" w:rsidP="005D5CA7">
                      <w:pPr>
                        <w:spacing w:after="0" w:line="240" w:lineRule="auto"/>
                        <w:jc w:val="center"/>
                      </w:pPr>
                      <w:r w:rsidRPr="005D5CA7">
                        <w:rPr>
                          <w:rFonts w:ascii="Calibri" w:hAnsi="Calibri" w:cs="Times New Roman"/>
                          <w:noProof/>
                          <w:sz w:val="20"/>
                          <w:szCs w:val="20"/>
                          <w:lang w:val="en-US" w:eastAsia="en-US"/>
                        </w:rPr>
                        <w:drawing>
                          <wp:inline distT="0" distB="0" distL="0" distR="0">
                            <wp:extent cx="805815"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5815" cy="1066800"/>
                                    </a:xfrm>
                                    <a:prstGeom prst="rect">
                                      <a:avLst/>
                                    </a:prstGeom>
                                    <a:noFill/>
                                    <a:ln>
                                      <a:noFill/>
                                    </a:ln>
                                  </pic:spPr>
                                </pic:pic>
                              </a:graphicData>
                            </a:graphic>
                          </wp:inline>
                        </w:drawing>
                      </w:r>
                    </w:p>
                    <w:p w:rsidR="005D5CA7" w:rsidRDefault="005D5CA7" w:rsidP="005D5CA7">
                      <w:pPr>
                        <w:spacing w:after="0" w:line="240" w:lineRule="auto"/>
                        <w:jc w:val="center"/>
                        <w:rPr>
                          <w:b/>
                          <w:sz w:val="22"/>
                          <w:szCs w:val="22"/>
                        </w:rPr>
                      </w:pPr>
                      <w:r>
                        <w:rPr>
                          <w:b/>
                          <w:sz w:val="22"/>
                          <w:szCs w:val="22"/>
                        </w:rPr>
                        <w:t>MINISTERUL AFACERILOR INTERNE</w:t>
                      </w:r>
                    </w:p>
                    <w:p w:rsidR="005D5CA7" w:rsidRDefault="005D5CA7" w:rsidP="005D5CA7">
                      <w:pPr>
                        <w:spacing w:after="0" w:line="240" w:lineRule="auto"/>
                        <w:jc w:val="center"/>
                        <w:rPr>
                          <w:b/>
                          <w:sz w:val="22"/>
                          <w:szCs w:val="22"/>
                        </w:rPr>
                      </w:pPr>
                      <w:r>
                        <w:rPr>
                          <w:b/>
                          <w:sz w:val="22"/>
                          <w:szCs w:val="22"/>
                        </w:rPr>
                        <w:t>INSTITUŢIA PREFECTULUI – JUDEŢUL DÂMBOVIŢA</w:t>
                      </w:r>
                    </w:p>
                    <w:p w:rsidR="005D5CA7" w:rsidRDefault="005D5CA7" w:rsidP="005D5CA7">
                      <w:pPr>
                        <w:jc w:val="center"/>
                        <w:rPr>
                          <w:sz w:val="22"/>
                          <w:szCs w:val="22"/>
                        </w:rPr>
                      </w:pPr>
                    </w:p>
                  </w:txbxContent>
                </v:textbox>
              </v:shape>
            </w:pict>
          </mc:Fallback>
        </mc:AlternateContent>
      </w:r>
    </w:p>
    <w:p w:rsidR="005D5CA7" w:rsidRDefault="005D5CA7" w:rsidP="005D5CA7">
      <w:pPr>
        <w:jc w:val="both"/>
        <w:rPr>
          <w:rFonts w:ascii="Times New Roman" w:hAnsi="Times New Roman" w:cs="Times New Roman"/>
          <w:sz w:val="24"/>
          <w:szCs w:val="24"/>
        </w:rPr>
      </w:pPr>
      <w:r>
        <w:rPr>
          <w:rFonts w:ascii="Times New Roman" w:hAnsi="Times New Roman" w:cs="Times New Roman"/>
          <w:sz w:val="24"/>
          <w:szCs w:val="24"/>
        </w:rPr>
        <w:tab/>
      </w:r>
    </w:p>
    <w:p w:rsidR="005D5CA7" w:rsidRDefault="005D5CA7" w:rsidP="005D5CA7">
      <w:pPr>
        <w:spacing w:after="0" w:line="240" w:lineRule="auto"/>
        <w:jc w:val="center"/>
        <w:rPr>
          <w:sz w:val="24"/>
          <w:szCs w:val="24"/>
        </w:rPr>
      </w:pPr>
      <w:r>
        <w:rPr>
          <w:rFonts w:ascii="Times New Roman" w:hAnsi="Times New Roman" w:cs="Times New Roman"/>
          <w:sz w:val="24"/>
          <w:szCs w:val="24"/>
          <w:lang w:eastAsia="en-GB"/>
        </w:rPr>
        <w:tab/>
      </w:r>
    </w:p>
    <w:p w:rsidR="005D5CA7" w:rsidRDefault="005D5CA7" w:rsidP="005D5CA7">
      <w:pPr>
        <w:tabs>
          <w:tab w:val="left" w:pos="9990"/>
        </w:tabs>
        <w:jc w:val="both"/>
        <w:rPr>
          <w:rFonts w:ascii="Times New Roman" w:hAnsi="Times New Roman" w:cs="Times New Roman"/>
          <w:sz w:val="24"/>
          <w:szCs w:val="24"/>
        </w:rPr>
      </w:pPr>
    </w:p>
    <w:p w:rsidR="005D5CA7" w:rsidRDefault="005D5CA7" w:rsidP="005D5CA7">
      <w:pPr>
        <w:jc w:val="both"/>
        <w:rPr>
          <w:rFonts w:ascii="Times New Roman" w:hAnsi="Times New Roman" w:cs="Times New Roman"/>
          <w:sz w:val="24"/>
          <w:szCs w:val="24"/>
        </w:rPr>
      </w:pPr>
    </w:p>
    <w:p w:rsidR="005D5CA7" w:rsidRDefault="005D5CA7" w:rsidP="005D5CA7">
      <w:pPr>
        <w:jc w:val="both"/>
        <w:rPr>
          <w:rFonts w:ascii="Times New Roman" w:hAnsi="Times New Roman" w:cs="Times New Roman"/>
          <w:sz w:val="24"/>
          <w:szCs w:val="24"/>
        </w:rPr>
      </w:pPr>
    </w:p>
    <w:p w:rsidR="005D5CA7" w:rsidRDefault="005D5CA7" w:rsidP="005D5CA7">
      <w:pPr>
        <w:tabs>
          <w:tab w:val="left" w:pos="7635"/>
        </w:tabs>
        <w:spacing w:after="0"/>
        <w:ind w:firstLine="720"/>
        <w:jc w:val="both"/>
        <w:rPr>
          <w:rFonts w:ascii="Times New Roman" w:hAnsi="Times New Roman" w:cs="Times New Roman"/>
          <w:b/>
          <w:sz w:val="24"/>
          <w:szCs w:val="24"/>
          <w:lang w:eastAsia="en-GB"/>
        </w:rPr>
      </w:pPr>
    </w:p>
    <w:p w:rsidR="005D5CA7" w:rsidRDefault="005D5CA7" w:rsidP="005D5CA7">
      <w:pPr>
        <w:tabs>
          <w:tab w:val="left" w:pos="7635"/>
        </w:tabs>
        <w:spacing w:after="0"/>
        <w:ind w:firstLine="720"/>
        <w:jc w:val="both"/>
        <w:rPr>
          <w:rFonts w:ascii="Times New Roman" w:hAnsi="Times New Roman" w:cs="Times New Roman"/>
          <w:b/>
          <w:sz w:val="24"/>
          <w:szCs w:val="24"/>
          <w:lang w:eastAsia="en-GB"/>
        </w:rPr>
      </w:pPr>
    </w:p>
    <w:p w:rsidR="005D5CA7" w:rsidRDefault="005D5CA7" w:rsidP="005D5CA7">
      <w:pPr>
        <w:jc w:val="center"/>
        <w:rPr>
          <w:rFonts w:ascii="Times New Roman" w:hAnsi="Times New Roman" w:cs="Times New Roman"/>
          <w:b/>
          <w:sz w:val="24"/>
          <w:szCs w:val="24"/>
          <w:lang w:eastAsia="en-GB"/>
        </w:rPr>
      </w:pPr>
    </w:p>
    <w:p w:rsidR="005D5CA7" w:rsidRDefault="005D5CA7" w:rsidP="005D5CA7">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COMUNICAT DE PRESĂ</w:t>
      </w:r>
    </w:p>
    <w:p w:rsidR="005D5CA7" w:rsidRDefault="005D5CA7" w:rsidP="005D5CA7">
      <w:pPr>
        <w:spacing w:after="0"/>
        <w:jc w:val="both"/>
        <w:rPr>
          <w:rFonts w:ascii="Times New Roman" w:hAnsi="Times New Roman" w:cs="Times New Roman"/>
          <w:sz w:val="24"/>
          <w:szCs w:val="24"/>
          <w:lang w:eastAsia="en-GB"/>
        </w:rPr>
      </w:pPr>
    </w:p>
    <w:p w:rsidR="005D5CA7" w:rsidRDefault="005D5CA7" w:rsidP="005D5CA7">
      <w:pPr>
        <w:spacing w:after="0"/>
        <w:jc w:val="both"/>
        <w:rPr>
          <w:rFonts w:ascii="Times New Roman" w:hAnsi="Times New Roman" w:cs="Times New Roman"/>
          <w:sz w:val="24"/>
          <w:szCs w:val="24"/>
          <w:lang w:eastAsia="en-GB"/>
        </w:rPr>
      </w:pPr>
    </w:p>
    <w:p w:rsidR="005D5CA7" w:rsidRDefault="005D5CA7" w:rsidP="005D5CA7">
      <w:pPr>
        <w:spacing w:after="0" w:line="360" w:lineRule="auto"/>
        <w:jc w:val="both"/>
        <w:rPr>
          <w:rFonts w:ascii="Times New Roman" w:hAnsi="Times New Roman"/>
          <w:sz w:val="24"/>
          <w:szCs w:val="24"/>
        </w:rPr>
      </w:pPr>
      <w:r>
        <w:rPr>
          <w:rFonts w:ascii="Times New Roman" w:hAnsi="Times New Roman" w:cs="Times New Roman"/>
          <w:sz w:val="24"/>
          <w:szCs w:val="24"/>
          <w:lang w:eastAsia="en-GB"/>
        </w:rPr>
        <w:tab/>
        <w:t>Astăzi, 18.02.2022,</w:t>
      </w:r>
      <w:r w:rsidR="00C82D1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Prefectul Județului D</w:t>
      </w:r>
      <w:r w:rsidR="00446AF3">
        <w:rPr>
          <w:rFonts w:ascii="Times New Roman" w:hAnsi="Times New Roman" w:cs="Times New Roman"/>
          <w:sz w:val="24"/>
          <w:szCs w:val="24"/>
          <w:lang w:eastAsia="en-GB"/>
        </w:rPr>
        <w:t>âmb</w:t>
      </w:r>
      <w:r w:rsidR="00681F14">
        <w:rPr>
          <w:rFonts w:ascii="Times New Roman" w:hAnsi="Times New Roman" w:cs="Times New Roman"/>
          <w:sz w:val="24"/>
          <w:szCs w:val="24"/>
          <w:lang w:eastAsia="en-GB"/>
        </w:rPr>
        <w:t>ovița, doamna Claudia Gilia și S</w:t>
      </w:r>
      <w:r w:rsidR="00446AF3">
        <w:rPr>
          <w:rFonts w:ascii="Times New Roman" w:hAnsi="Times New Roman" w:cs="Times New Roman"/>
          <w:sz w:val="24"/>
          <w:szCs w:val="24"/>
          <w:lang w:eastAsia="en-GB"/>
        </w:rPr>
        <w:t xml:space="preserve">ubprefectul Ioan Corneliu Sălișteanu </w:t>
      </w:r>
      <w:r>
        <w:rPr>
          <w:rFonts w:ascii="Times New Roman" w:hAnsi="Times New Roman" w:cs="Times New Roman"/>
          <w:sz w:val="24"/>
          <w:szCs w:val="24"/>
          <w:lang w:eastAsia="en-GB"/>
        </w:rPr>
        <w:t>a</w:t>
      </w:r>
      <w:r w:rsidR="00446AF3">
        <w:rPr>
          <w:rFonts w:ascii="Times New Roman" w:hAnsi="Times New Roman" w:cs="Times New Roman"/>
          <w:sz w:val="24"/>
          <w:szCs w:val="24"/>
          <w:lang w:eastAsia="en-GB"/>
        </w:rPr>
        <w:t>u</w:t>
      </w:r>
      <w:r>
        <w:rPr>
          <w:rFonts w:ascii="Times New Roman" w:hAnsi="Times New Roman" w:cs="Times New Roman"/>
          <w:sz w:val="24"/>
          <w:szCs w:val="24"/>
          <w:lang w:eastAsia="en-GB"/>
        </w:rPr>
        <w:t xml:space="preserve"> participat</w:t>
      </w:r>
      <w:r w:rsidRPr="00C55339">
        <w:rPr>
          <w:rFonts w:ascii="Times New Roman" w:hAnsi="Times New Roman" w:cs="Times New Roman"/>
          <w:sz w:val="24"/>
          <w:szCs w:val="24"/>
          <w:lang w:eastAsia="en-GB"/>
        </w:rPr>
        <w:t xml:space="preserve"> la </w:t>
      </w:r>
      <w:r>
        <w:rPr>
          <w:rFonts w:ascii="Times New Roman" w:hAnsi="Times New Roman" w:cs="Times New Roman"/>
          <w:sz w:val="24"/>
          <w:szCs w:val="24"/>
          <w:lang w:eastAsia="en-GB"/>
        </w:rPr>
        <w:t>dezbaterea publică privind oportunitățile de finanțare europeană pentru perioada de programare 2021-2027 și Planul Național de Redresare și Reziliență</w:t>
      </w:r>
      <w:r>
        <w:rPr>
          <w:rFonts w:ascii="Times New Roman" w:hAnsi="Times New Roman"/>
          <w:sz w:val="24"/>
          <w:szCs w:val="24"/>
        </w:rPr>
        <w:t>.</w:t>
      </w:r>
    </w:p>
    <w:p w:rsidR="00C82D1E" w:rsidRDefault="00C82D1E" w:rsidP="005D5CA7">
      <w:pPr>
        <w:spacing w:after="0" w:line="360" w:lineRule="auto"/>
        <w:jc w:val="both"/>
        <w:rPr>
          <w:rFonts w:ascii="Times New Roman" w:hAnsi="Times New Roman"/>
          <w:sz w:val="24"/>
          <w:szCs w:val="24"/>
        </w:rPr>
      </w:pPr>
      <w:r>
        <w:rPr>
          <w:rFonts w:ascii="Times New Roman" w:hAnsi="Times New Roman"/>
          <w:sz w:val="24"/>
          <w:szCs w:val="24"/>
        </w:rPr>
        <w:tab/>
        <w:t xml:space="preserve">La eveniment, care s-a desfășurat în </w:t>
      </w:r>
      <w:r>
        <w:rPr>
          <w:rFonts w:ascii="Times New Roman" w:hAnsi="Times New Roman" w:cs="Times New Roman"/>
          <w:sz w:val="24"/>
          <w:szCs w:val="24"/>
          <w:lang w:eastAsia="en-GB"/>
        </w:rPr>
        <w:t>Centrul Internațional de Conferințe al Universității ”Valahia” din Târgoviște,</w:t>
      </w:r>
      <w:r>
        <w:rPr>
          <w:rFonts w:ascii="Times New Roman" w:hAnsi="Times New Roman"/>
          <w:sz w:val="24"/>
          <w:szCs w:val="24"/>
        </w:rPr>
        <w:t xml:space="preserve"> </w:t>
      </w:r>
      <w:r w:rsidR="00E27FD2">
        <w:rPr>
          <w:rFonts w:ascii="Times New Roman" w:hAnsi="Times New Roman"/>
          <w:sz w:val="24"/>
          <w:szCs w:val="24"/>
        </w:rPr>
        <w:t>au fost prezenți alături de specialiști:</w:t>
      </w:r>
      <w:r>
        <w:rPr>
          <w:rFonts w:ascii="Times New Roman" w:hAnsi="Times New Roman"/>
          <w:sz w:val="24"/>
          <w:szCs w:val="24"/>
        </w:rPr>
        <w:t xml:space="preserve"> </w:t>
      </w:r>
      <w:r w:rsidR="00E27FD2">
        <w:rPr>
          <w:rFonts w:ascii="Times New Roman" w:hAnsi="Times New Roman"/>
          <w:sz w:val="24"/>
          <w:szCs w:val="24"/>
        </w:rPr>
        <w:t xml:space="preserve">europarlamentarul Victor Negrescu, secretarul de stat din cadrul Ministerului Investițiilor și Proiectelor Europene, doamna Roxana Mînzatu, directorul general ADR Sud – Muntenia, domnul Liviu Gabriel Mușat, </w:t>
      </w:r>
      <w:r>
        <w:rPr>
          <w:rFonts w:ascii="Times New Roman" w:hAnsi="Times New Roman"/>
          <w:sz w:val="24"/>
          <w:szCs w:val="24"/>
        </w:rPr>
        <w:t xml:space="preserve">mediul de afaceri, autorități </w:t>
      </w:r>
      <w:r w:rsidR="00E27FD2">
        <w:rPr>
          <w:rFonts w:ascii="Times New Roman" w:hAnsi="Times New Roman"/>
          <w:sz w:val="24"/>
          <w:szCs w:val="24"/>
        </w:rPr>
        <w:t>publice</w:t>
      </w:r>
      <w:r w:rsidR="00446AF3">
        <w:rPr>
          <w:rFonts w:ascii="Times New Roman" w:hAnsi="Times New Roman"/>
          <w:sz w:val="24"/>
          <w:szCs w:val="24"/>
        </w:rPr>
        <w:t xml:space="preserve"> locale</w:t>
      </w:r>
      <w:r w:rsidR="00E27FD2">
        <w:rPr>
          <w:rFonts w:ascii="Times New Roman" w:hAnsi="Times New Roman"/>
          <w:sz w:val="24"/>
          <w:szCs w:val="24"/>
        </w:rPr>
        <w:t xml:space="preserve"> </w:t>
      </w:r>
      <w:r>
        <w:rPr>
          <w:rFonts w:ascii="Times New Roman" w:hAnsi="Times New Roman"/>
          <w:sz w:val="24"/>
          <w:szCs w:val="24"/>
        </w:rPr>
        <w:t>ș</w:t>
      </w:r>
      <w:r w:rsidR="00E27FD2">
        <w:rPr>
          <w:rFonts w:ascii="Times New Roman" w:hAnsi="Times New Roman"/>
          <w:sz w:val="24"/>
          <w:szCs w:val="24"/>
        </w:rPr>
        <w:t>i mass-media</w:t>
      </w:r>
      <w:r>
        <w:rPr>
          <w:rFonts w:ascii="Times New Roman" w:hAnsi="Times New Roman"/>
          <w:sz w:val="24"/>
          <w:szCs w:val="24"/>
        </w:rPr>
        <w:t>.</w:t>
      </w:r>
    </w:p>
    <w:p w:rsidR="00C35ACF" w:rsidRPr="00C35ACF" w:rsidRDefault="00C35ACF" w:rsidP="00C35ACF">
      <w:pPr>
        <w:spacing w:after="0" w:line="360" w:lineRule="auto"/>
        <w:ind w:firstLine="720"/>
        <w:jc w:val="both"/>
        <w:rPr>
          <w:rFonts w:ascii="Times New Roman" w:hAnsi="Times New Roman"/>
          <w:i/>
          <w:sz w:val="24"/>
          <w:szCs w:val="24"/>
        </w:rPr>
      </w:pPr>
      <w:r w:rsidRPr="00C35ACF">
        <w:rPr>
          <w:rFonts w:ascii="Times New Roman" w:hAnsi="Times New Roman"/>
          <w:i/>
          <w:sz w:val="24"/>
          <w:szCs w:val="24"/>
        </w:rPr>
        <w:t xml:space="preserve">”România este stat membru al UE de 15 ani! În acești ani am contribuit cu 21 mld. euro, dar am primit înapoi 62 mld. euro. De trei ori mai mult. A fost un câștig enorm pentru comunitățile locale. În acești ani s-au construit școli, spitale și dispensare, drumuri, au fost ajutați producătorii locali, antreprenorii și chiar autoritățile publice locale să ofere servicii de calitate cetățenilor. </w:t>
      </w:r>
    </w:p>
    <w:p w:rsidR="00C35ACF" w:rsidRPr="00C35ACF" w:rsidRDefault="00C35ACF" w:rsidP="00C35ACF">
      <w:pPr>
        <w:spacing w:after="0" w:line="360" w:lineRule="auto"/>
        <w:ind w:firstLine="720"/>
        <w:jc w:val="both"/>
        <w:rPr>
          <w:rFonts w:ascii="Times New Roman" w:hAnsi="Times New Roman"/>
          <w:i/>
          <w:sz w:val="24"/>
          <w:szCs w:val="24"/>
        </w:rPr>
      </w:pPr>
      <w:r w:rsidRPr="00C35ACF">
        <w:rPr>
          <w:rFonts w:ascii="Times New Roman" w:hAnsi="Times New Roman"/>
          <w:i/>
          <w:sz w:val="24"/>
          <w:szCs w:val="24"/>
        </w:rPr>
        <w:t>România a avut mult mai mult de câștigat decât banii investiți în mod direct. Sute de mii de studenți au fost plecați la studii în țările UE, au fost milioane de cetățeni care au putut călători și munci liber, fără vize sau alte complicații birocratice, instituțiile statului au început să se modernizeze și a crescut nivelul de trai al fiecărui român.</w:t>
      </w:r>
    </w:p>
    <w:p w:rsidR="00C35ACF" w:rsidRPr="00C35ACF" w:rsidRDefault="00C35ACF" w:rsidP="00C35ACF">
      <w:pPr>
        <w:spacing w:after="0" w:line="360" w:lineRule="auto"/>
        <w:ind w:firstLine="720"/>
        <w:jc w:val="both"/>
        <w:rPr>
          <w:rFonts w:ascii="Times New Roman" w:hAnsi="Times New Roman"/>
          <w:i/>
          <w:sz w:val="24"/>
          <w:szCs w:val="24"/>
        </w:rPr>
      </w:pPr>
      <w:r w:rsidRPr="00C35ACF">
        <w:rPr>
          <w:rFonts w:ascii="Times New Roman" w:hAnsi="Times New Roman"/>
          <w:i/>
          <w:sz w:val="24"/>
          <w:szCs w:val="24"/>
        </w:rPr>
        <w:t xml:space="preserve">În această perioadă, Romania și-a învățat toate lecțiile, avem foarte mulți specialiști pe fonduri europene, pe scriere și implementare de proiect și avem șansa ca în exercițiul financiar următor să atragem mult mai multe fonduri pentru români. </w:t>
      </w:r>
    </w:p>
    <w:p w:rsidR="00C35ACF" w:rsidRPr="00C35ACF" w:rsidRDefault="00C35ACF" w:rsidP="00C35ACF">
      <w:pPr>
        <w:spacing w:after="0" w:line="360" w:lineRule="auto"/>
        <w:ind w:firstLine="720"/>
        <w:jc w:val="both"/>
        <w:rPr>
          <w:rFonts w:ascii="Times New Roman" w:hAnsi="Times New Roman"/>
          <w:i/>
          <w:sz w:val="24"/>
          <w:szCs w:val="24"/>
        </w:rPr>
      </w:pPr>
      <w:r w:rsidRPr="00C35ACF">
        <w:rPr>
          <w:rFonts w:ascii="Times New Roman" w:hAnsi="Times New Roman"/>
          <w:i/>
          <w:sz w:val="24"/>
          <w:szCs w:val="24"/>
        </w:rPr>
        <w:t xml:space="preserve"> Putem digitaliza, putem face proiecte punând accentul pe componenta de mediu și să combatem schimbările climatice locale. Putem construi autostrăzi și să sprijinim economia locală cu proiecte țintite să iasă din criză.</w:t>
      </w:r>
    </w:p>
    <w:p w:rsidR="00C35ACF" w:rsidRPr="00C35ACF" w:rsidRDefault="00C35ACF" w:rsidP="00C35ACF">
      <w:pPr>
        <w:spacing w:after="0" w:line="360" w:lineRule="auto"/>
        <w:ind w:firstLine="720"/>
        <w:jc w:val="both"/>
        <w:rPr>
          <w:rFonts w:ascii="Times New Roman" w:hAnsi="Times New Roman"/>
          <w:i/>
          <w:sz w:val="24"/>
          <w:szCs w:val="24"/>
        </w:rPr>
      </w:pPr>
      <w:r w:rsidRPr="00C35ACF">
        <w:rPr>
          <w:rFonts w:ascii="Times New Roman" w:hAnsi="Times New Roman"/>
          <w:i/>
          <w:sz w:val="24"/>
          <w:szCs w:val="24"/>
        </w:rPr>
        <w:t>Țara noastră are șansa să atragă milioane de euro pe an. Tocmai de aceea, trebuie să facem echipă cu autoritățile locale, cu specialiștii de la nivel central și reprezentanții noștri din Parlamentul European și să</w:t>
      </w:r>
      <w:r w:rsidR="00446AF3">
        <w:rPr>
          <w:rFonts w:ascii="Times New Roman" w:hAnsi="Times New Roman"/>
          <w:i/>
          <w:sz w:val="24"/>
          <w:szCs w:val="24"/>
        </w:rPr>
        <w:t xml:space="preserve"> muncim pentru binele acestei ță</w:t>
      </w:r>
      <w:r w:rsidRPr="00C35ACF">
        <w:rPr>
          <w:rFonts w:ascii="Times New Roman" w:hAnsi="Times New Roman"/>
          <w:i/>
          <w:sz w:val="24"/>
          <w:szCs w:val="24"/>
        </w:rPr>
        <w:t>ri.</w:t>
      </w:r>
    </w:p>
    <w:p w:rsidR="00C35ACF" w:rsidRPr="00C35ACF" w:rsidRDefault="00C35ACF" w:rsidP="00C35ACF">
      <w:pPr>
        <w:spacing w:after="0" w:line="360" w:lineRule="auto"/>
        <w:jc w:val="both"/>
        <w:rPr>
          <w:rFonts w:ascii="Times New Roman" w:hAnsi="Times New Roman"/>
          <w:i/>
          <w:sz w:val="24"/>
          <w:szCs w:val="24"/>
        </w:rPr>
      </w:pPr>
      <w:r w:rsidRPr="00C35ACF">
        <w:rPr>
          <w:rFonts w:ascii="Times New Roman" w:hAnsi="Times New Roman"/>
          <w:i/>
          <w:sz w:val="24"/>
          <w:szCs w:val="24"/>
        </w:rPr>
        <w:t xml:space="preserve">Mă voi asigura că fiecare primar și antreprenor din județul nostru va primi tot sprijinul necesar din partea Instituției Prefectului </w:t>
      </w:r>
      <w:r w:rsidR="00446AF3">
        <w:rPr>
          <w:rFonts w:ascii="Times New Roman" w:hAnsi="Times New Roman"/>
          <w:i/>
          <w:sz w:val="24"/>
          <w:szCs w:val="24"/>
        </w:rPr>
        <w:t>pentru a accesa fonduri europene</w:t>
      </w:r>
      <w:r w:rsidRPr="00C35ACF">
        <w:rPr>
          <w:rFonts w:ascii="Times New Roman" w:hAnsi="Times New Roman"/>
          <w:i/>
          <w:sz w:val="24"/>
          <w:szCs w:val="24"/>
        </w:rPr>
        <w:t xml:space="preserve"> în perioada următoare.” </w:t>
      </w:r>
    </w:p>
    <w:p w:rsidR="00C35ACF" w:rsidRPr="00C35ACF" w:rsidRDefault="00C35ACF" w:rsidP="00C35AC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446AF3">
        <w:rPr>
          <w:rFonts w:ascii="Times New Roman" w:hAnsi="Times New Roman"/>
          <w:b/>
          <w:sz w:val="24"/>
          <w:szCs w:val="24"/>
        </w:rPr>
        <w:t>Claudia GILA,</w:t>
      </w:r>
      <w:r>
        <w:rPr>
          <w:rFonts w:ascii="Times New Roman" w:hAnsi="Times New Roman"/>
          <w:sz w:val="24"/>
          <w:szCs w:val="24"/>
        </w:rPr>
        <w:t xml:space="preserve"> Prefectul județului Dâmbovița)</w:t>
      </w:r>
    </w:p>
    <w:p w:rsidR="005D5CA7" w:rsidRDefault="005D5CA7" w:rsidP="005D5CA7">
      <w:pPr>
        <w:spacing w:after="0"/>
        <w:jc w:val="both"/>
        <w:rPr>
          <w:rFonts w:ascii="Times New Roman" w:hAnsi="Times New Roman" w:cs="Times New Roman"/>
        </w:rPr>
      </w:pPr>
    </w:p>
    <w:p w:rsidR="005D5CA7" w:rsidRPr="00B93B3D" w:rsidRDefault="005D5CA7" w:rsidP="005D5CA7">
      <w:pPr>
        <w:spacing w:after="0"/>
        <w:jc w:val="both"/>
        <w:rPr>
          <w:rFonts w:ascii="Times New Roman" w:hAnsi="Times New Roman"/>
        </w:rPr>
      </w:pPr>
      <w:r>
        <w:rPr>
          <w:rFonts w:ascii="Times New Roman" w:hAnsi="Times New Roman" w:cs="Times New Roman"/>
        </w:rPr>
        <w:tab/>
      </w:r>
    </w:p>
    <w:p w:rsidR="005D5CA7" w:rsidRDefault="005D5CA7" w:rsidP="005D5CA7">
      <w:pPr>
        <w:tabs>
          <w:tab w:val="left" w:pos="6330"/>
        </w:tabs>
        <w:jc w:val="right"/>
        <w:rPr>
          <w:rFonts w:ascii="Times New Roman" w:hAnsi="Times New Roman" w:cs="Times New Roman"/>
          <w:b/>
          <w:sz w:val="26"/>
          <w:szCs w:val="26"/>
          <w:lang w:eastAsia="en-GB"/>
        </w:rPr>
      </w:pPr>
      <w:r>
        <w:rPr>
          <w:rFonts w:ascii="Times New Roman" w:hAnsi="Times New Roman" w:cs="Times New Roman"/>
          <w:b/>
          <w:sz w:val="26"/>
          <w:szCs w:val="26"/>
          <w:lang w:eastAsia="en-GB"/>
        </w:rPr>
        <w:t>Biroul de Presă al Instituției Prefectului - Județul Dâmbovița</w:t>
      </w:r>
    </w:p>
    <w:p w:rsidR="005D5CA7" w:rsidRDefault="005D5CA7" w:rsidP="005D5CA7">
      <w:pPr>
        <w:jc w:val="both"/>
        <w:rPr>
          <w:rFonts w:ascii="Times New Roman" w:hAnsi="Times New Roman" w:cs="Times New Roman"/>
          <w:sz w:val="26"/>
          <w:szCs w:val="26"/>
        </w:rPr>
      </w:pPr>
    </w:p>
    <w:p w:rsidR="005D5CA7" w:rsidRDefault="005D5CA7" w:rsidP="005D5CA7">
      <w:pPr>
        <w:jc w:val="both"/>
        <w:rPr>
          <w:rFonts w:ascii="Times New Roman" w:hAnsi="Times New Roman"/>
          <w:sz w:val="24"/>
          <w:szCs w:val="24"/>
        </w:rPr>
      </w:pPr>
    </w:p>
    <w:p w:rsidR="005D5CA7" w:rsidRDefault="005D5CA7" w:rsidP="005D5CA7">
      <w:pPr>
        <w:jc w:val="both"/>
        <w:rPr>
          <w:rFonts w:ascii="Times New Roman" w:hAnsi="Times New Roman" w:cs="Times New Roman"/>
          <w:sz w:val="24"/>
          <w:szCs w:val="24"/>
        </w:rPr>
      </w:pPr>
    </w:p>
    <w:p w:rsidR="005D5CA7" w:rsidRDefault="005D5CA7" w:rsidP="005D5CA7">
      <w:pPr>
        <w:spacing w:after="0"/>
        <w:jc w:val="both"/>
        <w:rPr>
          <w:rFonts w:ascii="Times New Roman" w:hAnsi="Times New Roman" w:cs="Times New Roman"/>
          <w:sz w:val="24"/>
          <w:szCs w:val="24"/>
          <w:lang w:eastAsia="en-GB"/>
        </w:rPr>
      </w:pPr>
    </w:p>
    <w:p w:rsidR="005D5CA7" w:rsidRDefault="005D5CA7" w:rsidP="005D5CA7">
      <w:pPr>
        <w:jc w:val="both"/>
        <w:rPr>
          <w:rFonts w:ascii="Times New Roman" w:hAnsi="Times New Roman" w:cs="Times New Roman"/>
          <w:sz w:val="24"/>
          <w:szCs w:val="24"/>
        </w:rPr>
      </w:pPr>
    </w:p>
    <w:p w:rsidR="005D5CA7" w:rsidRDefault="005D5CA7" w:rsidP="005D5CA7"/>
    <w:p w:rsidR="005D5CA7" w:rsidRDefault="005D5CA7" w:rsidP="005D5CA7"/>
    <w:p w:rsidR="005D5CA7" w:rsidRDefault="005D5CA7" w:rsidP="005D5CA7"/>
    <w:p w:rsidR="005D5CA7" w:rsidRDefault="005D5CA7" w:rsidP="005D5CA7">
      <w:pPr>
        <w:rPr>
          <w:rFonts w:ascii="Times New Roman" w:hAnsi="Times New Roman" w:cs="Times New Roman"/>
        </w:rPr>
      </w:pPr>
    </w:p>
    <w:p w:rsidR="005D5CA7" w:rsidRDefault="005D5CA7" w:rsidP="005D5CA7"/>
    <w:p w:rsidR="005D5CA7" w:rsidRDefault="005D5CA7" w:rsidP="005D5CA7"/>
    <w:p w:rsidR="005D5CA7" w:rsidRDefault="005D5CA7" w:rsidP="005D5CA7"/>
    <w:p w:rsidR="00430E78" w:rsidRDefault="00430E78"/>
    <w:sectPr w:rsidR="00430E78" w:rsidSect="00F6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A7"/>
    <w:rsid w:val="00430E78"/>
    <w:rsid w:val="00446AF3"/>
    <w:rsid w:val="005D5CA7"/>
    <w:rsid w:val="00681F14"/>
    <w:rsid w:val="007D6F97"/>
    <w:rsid w:val="00C35ACF"/>
    <w:rsid w:val="00C82D1E"/>
    <w:rsid w:val="00E27FD2"/>
    <w:rsid w:val="00F614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E24716-5DD5-1242-8651-BFE7E912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A7"/>
    <w:pPr>
      <w:spacing w:after="200" w:line="276" w:lineRule="auto"/>
    </w:pPr>
    <w:rPr>
      <w:rFonts w:ascii="Tahoma" w:hAnsi="Tahoma" w:cs="Tahoma"/>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D5CA7"/>
    <w:pPr>
      <w:spacing w:after="0" w:line="240" w:lineRule="auto"/>
    </w:pPr>
    <w:rPr>
      <w:sz w:val="16"/>
      <w:szCs w:val="16"/>
    </w:rPr>
  </w:style>
  <w:style w:type="character" w:customStyle="1" w:styleId="TextnBalonCaracter">
    <w:name w:val="Text în Balon Caracter"/>
    <w:basedOn w:val="Fontdeparagrafimplicit"/>
    <w:link w:val="TextnBalon"/>
    <w:uiPriority w:val="99"/>
    <w:semiHidden/>
    <w:rsid w:val="005D5CA7"/>
    <w:rPr>
      <w:rFonts w:ascii="Tahoma" w:eastAsia="Calibri"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nicoleta.morar</dc:creator>
  <cp:keywords/>
  <cp:lastModifiedBy>sandra.steluta@gmail.com</cp:lastModifiedBy>
  <cp:revision>2</cp:revision>
  <cp:lastPrinted>2022-02-18T13:17:00Z</cp:lastPrinted>
  <dcterms:created xsi:type="dcterms:W3CDTF">2022-02-18T13:55:00Z</dcterms:created>
  <dcterms:modified xsi:type="dcterms:W3CDTF">2022-02-18T13:55:00Z</dcterms:modified>
</cp:coreProperties>
</file>