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AAC" w:rsidRPr="00A57E61" w:rsidRDefault="00A72AAC" w:rsidP="00A72AAC">
      <w:pPr>
        <w:ind w:left="0"/>
        <w:jc w:val="right"/>
        <w:rPr>
          <w:rFonts w:ascii="Times New Roman" w:hAnsi="Times New Roman"/>
          <w:lang w:val="ro-RO"/>
        </w:rPr>
      </w:pPr>
      <w:r w:rsidRPr="00A57E61">
        <w:rPr>
          <w:rFonts w:ascii="Times New Roman" w:hAnsi="Times New Roman"/>
        </w:rPr>
        <w:t xml:space="preserve">Nr. </w:t>
      </w:r>
      <w:r w:rsidR="00464807" w:rsidRPr="00A57E61">
        <w:rPr>
          <w:rFonts w:ascii="Times New Roman" w:hAnsi="Times New Roman"/>
        </w:rPr>
        <w:t>5135</w:t>
      </w:r>
      <w:r w:rsidRPr="00A57E61">
        <w:rPr>
          <w:rFonts w:ascii="Times New Roman" w:hAnsi="Times New Roman"/>
        </w:rPr>
        <w:t xml:space="preserve"> </w:t>
      </w:r>
      <w:r w:rsidRPr="00A57E61">
        <w:rPr>
          <w:rFonts w:ascii="Times New Roman" w:hAnsi="Times New Roman"/>
          <w:lang w:val="ro-RO"/>
        </w:rPr>
        <w:t xml:space="preserve">/ AJOFM DB / </w:t>
      </w:r>
      <w:r w:rsidR="00CE1D6B" w:rsidRPr="00A57E61">
        <w:rPr>
          <w:rFonts w:ascii="Times New Roman" w:hAnsi="Times New Roman"/>
          <w:lang w:val="ro-RO"/>
        </w:rPr>
        <w:t>19</w:t>
      </w:r>
      <w:r w:rsidRPr="00A57E61">
        <w:rPr>
          <w:rFonts w:ascii="Times New Roman" w:hAnsi="Times New Roman"/>
          <w:lang w:val="ro-RO"/>
        </w:rPr>
        <w:t>.</w:t>
      </w:r>
      <w:r w:rsidR="004D1359" w:rsidRPr="00A57E61">
        <w:rPr>
          <w:rFonts w:ascii="Times New Roman" w:hAnsi="Times New Roman"/>
          <w:lang w:val="ro-RO"/>
        </w:rPr>
        <w:t>08</w:t>
      </w:r>
      <w:r w:rsidRPr="00A57E61">
        <w:rPr>
          <w:rFonts w:ascii="Times New Roman" w:hAnsi="Times New Roman"/>
          <w:lang w:val="ro-RO"/>
        </w:rPr>
        <w:t>.20</w:t>
      </w:r>
      <w:r w:rsidR="00C72A76" w:rsidRPr="00A57E61">
        <w:rPr>
          <w:rFonts w:ascii="Times New Roman" w:hAnsi="Times New Roman"/>
          <w:lang w:val="ro-RO"/>
        </w:rPr>
        <w:t>2</w:t>
      </w:r>
      <w:r w:rsidR="00A073FC" w:rsidRPr="00A57E61">
        <w:rPr>
          <w:rFonts w:ascii="Times New Roman" w:hAnsi="Times New Roman"/>
          <w:lang w:val="ro-RO"/>
        </w:rPr>
        <w:t>2</w:t>
      </w:r>
    </w:p>
    <w:p w:rsidR="00A72AAC" w:rsidRPr="00A57E61" w:rsidRDefault="00A72AAC" w:rsidP="007933BF">
      <w:pPr>
        <w:tabs>
          <w:tab w:val="left" w:pos="1350"/>
        </w:tabs>
        <w:ind w:left="1260" w:hanging="630"/>
        <w:jc w:val="left"/>
        <w:rPr>
          <w:rFonts w:ascii="Times New Roman" w:hAnsi="Times New Roman"/>
          <w:b/>
          <w:lang w:val="ro-RO"/>
        </w:rPr>
      </w:pPr>
      <w:r w:rsidRPr="00A57E61">
        <w:rPr>
          <w:rFonts w:ascii="Times New Roman" w:hAnsi="Times New Roman"/>
          <w:b/>
          <w:lang w:val="ro-RO"/>
        </w:rPr>
        <w:t>Către:</w:t>
      </w:r>
      <w:r w:rsidRPr="00A57E61">
        <w:rPr>
          <w:rFonts w:ascii="Times New Roman" w:hAnsi="Times New Roman"/>
          <w:b/>
          <w:lang w:val="ro-RO"/>
        </w:rPr>
        <w:tab/>
      </w:r>
      <w:r w:rsidR="007933BF" w:rsidRPr="00A57E61">
        <w:rPr>
          <w:rFonts w:ascii="Times New Roman" w:hAnsi="Times New Roman"/>
          <w:b/>
          <w:lang w:val="ro-RO"/>
        </w:rPr>
        <w:t xml:space="preserve">      </w:t>
      </w:r>
      <w:r w:rsidRPr="00A57E61">
        <w:rPr>
          <w:rFonts w:ascii="Times New Roman" w:hAnsi="Times New Roman"/>
          <w:b/>
          <w:lang w:val="ro-RO"/>
        </w:rPr>
        <w:t xml:space="preserve">Instituția Prefectului – județul Dâmboviţa </w:t>
      </w:r>
    </w:p>
    <w:p w:rsidR="00E40E2B" w:rsidRPr="00A57E61" w:rsidRDefault="00E40E2B" w:rsidP="00E40E2B">
      <w:pPr>
        <w:tabs>
          <w:tab w:val="left" w:pos="1350"/>
        </w:tabs>
        <w:ind w:left="0"/>
        <w:jc w:val="left"/>
        <w:rPr>
          <w:rFonts w:ascii="Times New Roman" w:hAnsi="Times New Roman"/>
          <w:b/>
          <w:lang w:val="ro-RO"/>
        </w:rPr>
      </w:pPr>
      <w:r w:rsidRPr="00A57E61">
        <w:rPr>
          <w:rFonts w:ascii="Times New Roman" w:hAnsi="Times New Roman"/>
          <w:b/>
          <w:lang w:val="ro-RO"/>
        </w:rPr>
        <w:t xml:space="preserve">                             Doamnei Prefect –  Claudia GILIA</w:t>
      </w:r>
    </w:p>
    <w:p w:rsidR="00A72AAC" w:rsidRPr="00A57E61" w:rsidRDefault="00E40E2B" w:rsidP="00E40E2B">
      <w:pPr>
        <w:tabs>
          <w:tab w:val="left" w:pos="1350"/>
        </w:tabs>
        <w:ind w:left="0" w:firstLine="1620"/>
        <w:jc w:val="left"/>
        <w:rPr>
          <w:rFonts w:ascii="Times New Roman" w:hAnsi="Times New Roman"/>
          <w:b/>
          <w:lang w:val="ro-RO"/>
        </w:rPr>
      </w:pPr>
      <w:r w:rsidRPr="00A57E61">
        <w:rPr>
          <w:rFonts w:ascii="Times New Roman" w:hAnsi="Times New Roman"/>
          <w:b/>
          <w:lang w:val="ro-RO"/>
        </w:rPr>
        <w:t xml:space="preserve">Domnului Şef Serviciu – ec. Vasile </w:t>
      </w:r>
      <w:r w:rsidR="00CE1D6B" w:rsidRPr="00A57E61">
        <w:rPr>
          <w:rFonts w:ascii="Times New Roman" w:hAnsi="Times New Roman"/>
          <w:b/>
          <w:lang w:val="ro-RO"/>
        </w:rPr>
        <w:t xml:space="preserve">CIOCAN </w:t>
      </w:r>
    </w:p>
    <w:p w:rsidR="00601D9A" w:rsidRPr="00A57E61" w:rsidRDefault="00A72AAC" w:rsidP="007933BF">
      <w:pPr>
        <w:tabs>
          <w:tab w:val="left" w:pos="1350"/>
        </w:tabs>
        <w:ind w:left="1260" w:firstLine="360"/>
        <w:jc w:val="left"/>
        <w:rPr>
          <w:rFonts w:ascii="Times New Roman" w:hAnsi="Times New Roman"/>
          <w:b/>
          <w:lang w:val="ro-RO"/>
        </w:rPr>
      </w:pPr>
      <w:r w:rsidRPr="00A57E61">
        <w:rPr>
          <w:rFonts w:ascii="Times New Roman" w:hAnsi="Times New Roman"/>
          <w:b/>
          <w:lang w:val="ro-RO"/>
        </w:rPr>
        <w:t>Do</w:t>
      </w:r>
      <w:r w:rsidR="00601D9A" w:rsidRPr="00A57E61">
        <w:rPr>
          <w:rFonts w:ascii="Times New Roman" w:hAnsi="Times New Roman"/>
          <w:b/>
          <w:lang w:val="ro-RO"/>
        </w:rPr>
        <w:t>a</w:t>
      </w:r>
      <w:r w:rsidRPr="00A57E61">
        <w:rPr>
          <w:rFonts w:ascii="Times New Roman" w:hAnsi="Times New Roman"/>
          <w:b/>
          <w:lang w:val="ro-RO"/>
        </w:rPr>
        <w:t>mn</w:t>
      </w:r>
      <w:r w:rsidR="00601D9A" w:rsidRPr="00A57E61">
        <w:rPr>
          <w:rFonts w:ascii="Times New Roman" w:hAnsi="Times New Roman"/>
          <w:b/>
          <w:lang w:val="ro-RO"/>
        </w:rPr>
        <w:t xml:space="preserve">ei </w:t>
      </w:r>
      <w:r w:rsidR="00CE1D6B" w:rsidRPr="00A57E61">
        <w:rPr>
          <w:rFonts w:ascii="Times New Roman" w:hAnsi="Times New Roman"/>
          <w:b/>
          <w:lang w:val="ro-RO"/>
        </w:rPr>
        <w:t>Adriana LĂCĂTUŞ</w:t>
      </w:r>
      <w:r w:rsidRPr="00A57E61">
        <w:rPr>
          <w:rFonts w:ascii="Times New Roman" w:hAnsi="Times New Roman"/>
          <w:b/>
          <w:lang w:val="ro-RO"/>
        </w:rPr>
        <w:t xml:space="preserve"> </w:t>
      </w:r>
      <w:r w:rsidR="003B46B0" w:rsidRPr="00A57E61">
        <w:rPr>
          <w:rFonts w:ascii="Times New Roman" w:hAnsi="Times New Roman"/>
          <w:b/>
          <w:lang w:val="ro-RO"/>
        </w:rPr>
        <w:t xml:space="preserve">–Secretariatul </w:t>
      </w:r>
      <w:r w:rsidR="00601D9A" w:rsidRPr="00A57E61">
        <w:rPr>
          <w:rFonts w:ascii="Times New Roman" w:hAnsi="Times New Roman"/>
          <w:b/>
          <w:lang w:val="ro-RO"/>
        </w:rPr>
        <w:t>C</w:t>
      </w:r>
      <w:r w:rsidR="003B46B0" w:rsidRPr="00A57E61">
        <w:rPr>
          <w:rFonts w:ascii="Times New Roman" w:hAnsi="Times New Roman"/>
          <w:b/>
          <w:lang w:val="ro-RO"/>
        </w:rPr>
        <w:t xml:space="preserve">olegiului Prefectural </w:t>
      </w:r>
      <w:r w:rsidR="004968AB" w:rsidRPr="00A57E61">
        <w:rPr>
          <w:rFonts w:ascii="Times New Roman" w:hAnsi="Times New Roman"/>
          <w:b/>
          <w:lang w:val="ro-RO"/>
        </w:rPr>
        <w:t>Dâmboviţa</w:t>
      </w:r>
    </w:p>
    <w:p w:rsidR="00A72AAC" w:rsidRPr="00A57E61" w:rsidRDefault="00A72AAC" w:rsidP="007933BF">
      <w:pPr>
        <w:tabs>
          <w:tab w:val="left" w:pos="1350"/>
        </w:tabs>
        <w:ind w:left="1620" w:hanging="990"/>
        <w:jc w:val="left"/>
        <w:rPr>
          <w:rFonts w:ascii="Times New Roman" w:hAnsi="Times New Roman"/>
          <w:b/>
          <w:lang w:val="ro-RO"/>
        </w:rPr>
      </w:pPr>
      <w:r w:rsidRPr="00A57E61">
        <w:rPr>
          <w:rFonts w:ascii="Times New Roman" w:hAnsi="Times New Roman"/>
          <w:b/>
          <w:lang w:val="ro-RO"/>
        </w:rPr>
        <w:t>Ref:</w:t>
      </w:r>
      <w:r w:rsidRPr="00A57E61">
        <w:rPr>
          <w:rFonts w:ascii="Times New Roman" w:hAnsi="Times New Roman"/>
          <w:b/>
          <w:lang w:val="ro-RO"/>
        </w:rPr>
        <w:tab/>
      </w:r>
      <w:r w:rsidR="007933BF" w:rsidRPr="00A57E61">
        <w:rPr>
          <w:rFonts w:ascii="Times New Roman" w:hAnsi="Times New Roman"/>
          <w:b/>
          <w:lang w:val="ro-RO"/>
        </w:rPr>
        <w:t xml:space="preserve">     </w:t>
      </w:r>
      <w:r w:rsidR="003B46B0" w:rsidRPr="00A57E61">
        <w:rPr>
          <w:rFonts w:ascii="Times New Roman" w:hAnsi="Times New Roman"/>
          <w:b/>
          <w:lang w:val="ro-RO"/>
        </w:rPr>
        <w:t>Ordinul Prefectului</w:t>
      </w:r>
      <w:r w:rsidRPr="00A57E61">
        <w:rPr>
          <w:rFonts w:ascii="Times New Roman" w:hAnsi="Times New Roman"/>
          <w:b/>
          <w:lang w:val="ro-RO"/>
        </w:rPr>
        <w:t xml:space="preserve"> nr. </w:t>
      </w:r>
      <w:r w:rsidR="00283F20" w:rsidRPr="00A57E61">
        <w:rPr>
          <w:rFonts w:ascii="Times New Roman" w:hAnsi="Times New Roman"/>
          <w:b/>
          <w:lang w:val="ro-RO"/>
        </w:rPr>
        <w:t>21</w:t>
      </w:r>
      <w:r w:rsidR="00C7636C" w:rsidRPr="00A57E61">
        <w:rPr>
          <w:rFonts w:ascii="Times New Roman" w:hAnsi="Times New Roman"/>
          <w:b/>
          <w:lang w:val="ro-RO"/>
        </w:rPr>
        <w:t>0</w:t>
      </w:r>
      <w:r w:rsidR="00C72A76" w:rsidRPr="00A57E61">
        <w:rPr>
          <w:rFonts w:ascii="Times New Roman" w:hAnsi="Times New Roman"/>
          <w:b/>
          <w:lang w:val="ro-RO"/>
        </w:rPr>
        <w:t xml:space="preserve"> / </w:t>
      </w:r>
      <w:r w:rsidR="00C7636C" w:rsidRPr="00A57E61">
        <w:rPr>
          <w:rFonts w:ascii="Times New Roman" w:hAnsi="Times New Roman"/>
          <w:b/>
          <w:lang w:val="ro-RO"/>
        </w:rPr>
        <w:t>0</w:t>
      </w:r>
      <w:r w:rsidR="00283F20" w:rsidRPr="00A57E61">
        <w:rPr>
          <w:rFonts w:ascii="Times New Roman" w:hAnsi="Times New Roman"/>
          <w:b/>
          <w:lang w:val="ro-RO"/>
        </w:rPr>
        <w:t>2</w:t>
      </w:r>
      <w:r w:rsidRPr="00A57E61">
        <w:rPr>
          <w:rFonts w:ascii="Times New Roman" w:hAnsi="Times New Roman"/>
          <w:b/>
          <w:lang w:val="ro-RO"/>
        </w:rPr>
        <w:t>.0</w:t>
      </w:r>
      <w:r w:rsidR="00C7636C" w:rsidRPr="00A57E61">
        <w:rPr>
          <w:rFonts w:ascii="Times New Roman" w:hAnsi="Times New Roman"/>
          <w:b/>
          <w:lang w:val="ro-RO"/>
        </w:rPr>
        <w:t>8</w:t>
      </w:r>
      <w:r w:rsidRPr="00A57E61">
        <w:rPr>
          <w:rFonts w:ascii="Times New Roman" w:hAnsi="Times New Roman"/>
          <w:b/>
          <w:lang w:val="ro-RO"/>
        </w:rPr>
        <w:t>.20</w:t>
      </w:r>
      <w:r w:rsidR="00C72A76" w:rsidRPr="00A57E61">
        <w:rPr>
          <w:rFonts w:ascii="Times New Roman" w:hAnsi="Times New Roman"/>
          <w:b/>
          <w:lang w:val="ro-RO"/>
        </w:rPr>
        <w:t>2</w:t>
      </w:r>
      <w:r w:rsidR="00283F20" w:rsidRPr="00A57E61">
        <w:rPr>
          <w:rFonts w:ascii="Times New Roman" w:hAnsi="Times New Roman"/>
          <w:b/>
          <w:lang w:val="ro-RO"/>
        </w:rPr>
        <w:t>2</w:t>
      </w:r>
      <w:r w:rsidRPr="00A57E61">
        <w:rPr>
          <w:rFonts w:ascii="Times New Roman" w:hAnsi="Times New Roman"/>
          <w:b/>
          <w:lang w:val="ro-RO"/>
        </w:rPr>
        <w:t xml:space="preserve"> –  privind</w:t>
      </w:r>
      <w:r w:rsidR="003B46B0" w:rsidRPr="00A57E61">
        <w:rPr>
          <w:rFonts w:ascii="Times New Roman" w:hAnsi="Times New Roman"/>
          <w:b/>
          <w:lang w:val="ro-RO"/>
        </w:rPr>
        <w:t xml:space="preserve"> convocarea Colegiului Prefectural</w:t>
      </w:r>
      <w:r w:rsidRPr="00A57E61">
        <w:rPr>
          <w:rFonts w:ascii="Times New Roman" w:hAnsi="Times New Roman"/>
          <w:b/>
          <w:lang w:val="ro-RO"/>
        </w:rPr>
        <w:t xml:space="preserve"> </w:t>
      </w:r>
      <w:r w:rsidR="003B46B0" w:rsidRPr="00A57E61">
        <w:rPr>
          <w:rFonts w:ascii="Times New Roman" w:hAnsi="Times New Roman"/>
          <w:b/>
          <w:lang w:val="ro-RO"/>
        </w:rPr>
        <w:t xml:space="preserve">în data de </w:t>
      </w:r>
      <w:r w:rsidR="00283F20" w:rsidRPr="00A57E61">
        <w:rPr>
          <w:rFonts w:ascii="Times New Roman" w:hAnsi="Times New Roman"/>
          <w:b/>
          <w:lang w:val="ro-RO"/>
        </w:rPr>
        <w:t>30</w:t>
      </w:r>
      <w:r w:rsidR="003B46B0" w:rsidRPr="00A57E61">
        <w:rPr>
          <w:rFonts w:ascii="Times New Roman" w:hAnsi="Times New Roman"/>
          <w:b/>
          <w:lang w:val="ro-RO"/>
        </w:rPr>
        <w:t>.0</w:t>
      </w:r>
      <w:r w:rsidR="00C7636C" w:rsidRPr="00A57E61">
        <w:rPr>
          <w:rFonts w:ascii="Times New Roman" w:hAnsi="Times New Roman"/>
          <w:b/>
          <w:lang w:val="ro-RO"/>
        </w:rPr>
        <w:t>8.202</w:t>
      </w:r>
      <w:r w:rsidR="00283F20" w:rsidRPr="00A57E61">
        <w:rPr>
          <w:rFonts w:ascii="Times New Roman" w:hAnsi="Times New Roman"/>
          <w:b/>
          <w:lang w:val="ro-RO"/>
        </w:rPr>
        <w:t>2</w:t>
      </w:r>
    </w:p>
    <w:p w:rsidR="00A72AAC" w:rsidRPr="00A57E61" w:rsidRDefault="00A72AAC" w:rsidP="00B41DDC">
      <w:pPr>
        <w:tabs>
          <w:tab w:val="left" w:pos="720"/>
        </w:tabs>
        <w:ind w:left="1260" w:hanging="1890"/>
        <w:jc w:val="left"/>
        <w:rPr>
          <w:rFonts w:ascii="Times New Roman" w:hAnsi="Times New Roman"/>
          <w:b/>
        </w:rPr>
      </w:pPr>
    </w:p>
    <w:p w:rsidR="00CF1B30" w:rsidRPr="00A57E61" w:rsidRDefault="007933BF" w:rsidP="009D0347">
      <w:pPr>
        <w:tabs>
          <w:tab w:val="left" w:pos="720"/>
        </w:tabs>
        <w:spacing w:after="0" w:line="240" w:lineRule="auto"/>
        <w:ind w:left="1260"/>
        <w:rPr>
          <w:rFonts w:ascii="Times New Roman" w:hAnsi="Times New Roman"/>
          <w:lang w:val="ro-RO"/>
        </w:rPr>
      </w:pPr>
      <w:r w:rsidRPr="00A57E61">
        <w:rPr>
          <w:rFonts w:ascii="Times New Roman" w:hAnsi="Times New Roman"/>
          <w:b/>
          <w:lang w:val="ro-RO"/>
        </w:rPr>
        <w:t xml:space="preserve">      </w:t>
      </w:r>
      <w:r w:rsidR="00A72AAC" w:rsidRPr="00A57E61">
        <w:rPr>
          <w:rFonts w:ascii="Times New Roman" w:hAnsi="Times New Roman"/>
          <w:lang w:val="ro-RO"/>
        </w:rPr>
        <w:t>Vă transmitem</w:t>
      </w:r>
      <w:r w:rsidR="003B46B0" w:rsidRPr="00A57E61">
        <w:rPr>
          <w:rFonts w:ascii="Times New Roman" w:hAnsi="Times New Roman"/>
          <w:lang w:val="ro-RO"/>
        </w:rPr>
        <w:t xml:space="preserve"> din partea Agenţiei Judeţene pentru Ocu</w:t>
      </w:r>
      <w:r w:rsidR="00711AE1" w:rsidRPr="00A57E61">
        <w:rPr>
          <w:rFonts w:ascii="Times New Roman" w:hAnsi="Times New Roman"/>
          <w:lang w:val="ro-RO"/>
        </w:rPr>
        <w:t xml:space="preserve">parea Forţei de Muncă Dâmboviţa </w:t>
      </w:r>
      <w:r w:rsidR="00BF27A9" w:rsidRPr="00A57E61">
        <w:rPr>
          <w:rFonts w:ascii="Times New Roman" w:hAnsi="Times New Roman"/>
          <w:lang w:val="ro-RO"/>
        </w:rPr>
        <w:t xml:space="preserve">  i</w:t>
      </w:r>
      <w:r w:rsidR="003B46B0" w:rsidRPr="00A57E61">
        <w:rPr>
          <w:rFonts w:ascii="Times New Roman" w:hAnsi="Times New Roman"/>
          <w:lang w:val="ro-RO"/>
        </w:rPr>
        <w:t>nformare</w:t>
      </w:r>
      <w:r w:rsidR="00711AE1" w:rsidRPr="00A57E61">
        <w:rPr>
          <w:rFonts w:ascii="Times New Roman" w:hAnsi="Times New Roman"/>
          <w:lang w:val="ro-RO"/>
        </w:rPr>
        <w:t>a</w:t>
      </w:r>
      <w:r w:rsidR="00BF27A9" w:rsidRPr="00A57E61">
        <w:rPr>
          <w:rFonts w:ascii="Times New Roman" w:hAnsi="Times New Roman"/>
          <w:lang w:val="ro-RO"/>
        </w:rPr>
        <w:t xml:space="preserve"> </w:t>
      </w:r>
      <w:r w:rsidR="00711AE1" w:rsidRPr="00A57E61">
        <w:rPr>
          <w:rFonts w:ascii="Times New Roman" w:hAnsi="Times New Roman"/>
          <w:lang w:val="ro-RO"/>
        </w:rPr>
        <w:t xml:space="preserve">solicitată, </w:t>
      </w:r>
      <w:r w:rsidR="00BF27A9" w:rsidRPr="00A57E61">
        <w:rPr>
          <w:rFonts w:ascii="Times New Roman" w:hAnsi="Times New Roman"/>
          <w:lang w:val="ro-RO"/>
        </w:rPr>
        <w:t>conform tematicii ce va fi dezbătută în şedinţa Colegiului</w:t>
      </w:r>
      <w:r w:rsidR="00711AE1" w:rsidRPr="00A57E61">
        <w:rPr>
          <w:rFonts w:ascii="Times New Roman" w:hAnsi="Times New Roman"/>
          <w:lang w:val="ro-RO"/>
        </w:rPr>
        <w:t xml:space="preserve"> Prefe</w:t>
      </w:r>
      <w:r w:rsidR="00BF27A9" w:rsidRPr="00A57E61">
        <w:rPr>
          <w:rFonts w:ascii="Times New Roman" w:hAnsi="Times New Roman"/>
          <w:lang w:val="ro-RO"/>
        </w:rPr>
        <w:t xml:space="preserve">ctural din data de </w:t>
      </w:r>
      <w:r w:rsidR="007356F1" w:rsidRPr="00A57E61">
        <w:rPr>
          <w:rFonts w:ascii="Times New Roman" w:hAnsi="Times New Roman"/>
          <w:lang w:val="ro-RO"/>
        </w:rPr>
        <w:t>30</w:t>
      </w:r>
      <w:r w:rsidR="00BF27A9" w:rsidRPr="00A57E61">
        <w:rPr>
          <w:rFonts w:ascii="Times New Roman" w:hAnsi="Times New Roman"/>
          <w:lang w:val="ro-RO"/>
        </w:rPr>
        <w:t xml:space="preserve"> </w:t>
      </w:r>
      <w:r w:rsidR="00F17828" w:rsidRPr="00A57E61">
        <w:rPr>
          <w:rFonts w:ascii="Times New Roman" w:hAnsi="Times New Roman"/>
          <w:lang w:val="ro-RO"/>
        </w:rPr>
        <w:t>august</w:t>
      </w:r>
      <w:r w:rsidR="00BF27A9" w:rsidRPr="00A57E61">
        <w:rPr>
          <w:rFonts w:ascii="Times New Roman" w:hAnsi="Times New Roman"/>
          <w:lang w:val="ro-RO"/>
        </w:rPr>
        <w:t xml:space="preserve"> 202</w:t>
      </w:r>
      <w:r w:rsidR="007356F1" w:rsidRPr="00A57E61">
        <w:rPr>
          <w:rFonts w:ascii="Times New Roman" w:hAnsi="Times New Roman"/>
          <w:lang w:val="ro-RO"/>
        </w:rPr>
        <w:t>2</w:t>
      </w:r>
      <w:r w:rsidR="00BF27A9" w:rsidRPr="00A57E61">
        <w:rPr>
          <w:rFonts w:ascii="Times New Roman" w:hAnsi="Times New Roman"/>
          <w:lang w:val="ro-RO"/>
        </w:rPr>
        <w:t>.</w:t>
      </w:r>
      <w:r w:rsidR="00A72AAC" w:rsidRPr="00A57E61">
        <w:rPr>
          <w:rFonts w:ascii="Times New Roman" w:hAnsi="Times New Roman"/>
          <w:lang w:val="ro-RO"/>
        </w:rPr>
        <w:t xml:space="preserve"> </w:t>
      </w:r>
    </w:p>
    <w:p w:rsidR="008D64A5" w:rsidRPr="00A57E61" w:rsidRDefault="00A72AAC" w:rsidP="008D64A5">
      <w:pPr>
        <w:tabs>
          <w:tab w:val="left" w:pos="720"/>
        </w:tabs>
        <w:spacing w:line="240" w:lineRule="auto"/>
        <w:ind w:left="1260"/>
        <w:rPr>
          <w:rFonts w:ascii="Times New Roman" w:hAnsi="Times New Roman"/>
          <w:b/>
        </w:rPr>
      </w:pPr>
      <w:r w:rsidRPr="00A57E61">
        <w:rPr>
          <w:rFonts w:ascii="Times New Roman" w:hAnsi="Times New Roman"/>
          <w:lang w:val="ro-RO"/>
        </w:rPr>
        <w:t xml:space="preserve">    </w:t>
      </w:r>
    </w:p>
    <w:p w:rsidR="004E5E52" w:rsidRPr="00A57E61" w:rsidRDefault="00BF27A9" w:rsidP="004E5E52">
      <w:pPr>
        <w:tabs>
          <w:tab w:val="left" w:pos="720"/>
        </w:tabs>
        <w:spacing w:after="0" w:line="240" w:lineRule="auto"/>
        <w:ind w:left="1260"/>
        <w:jc w:val="center"/>
        <w:rPr>
          <w:rFonts w:ascii="Times New Roman" w:hAnsi="Times New Roman"/>
          <w:b/>
          <w:lang w:val="ro-RO"/>
        </w:rPr>
      </w:pPr>
      <w:r w:rsidRPr="00A57E61">
        <w:rPr>
          <w:rFonts w:ascii="Times New Roman" w:hAnsi="Times New Roman"/>
          <w:b/>
          <w:lang w:val="ro-RO"/>
        </w:rPr>
        <w:t>Stadiul realizării Programului de Ocupare</w:t>
      </w:r>
      <w:r w:rsidR="004E5E52" w:rsidRPr="00A57E61">
        <w:rPr>
          <w:rFonts w:ascii="Times New Roman" w:hAnsi="Times New Roman"/>
          <w:b/>
          <w:lang w:val="ro-RO"/>
        </w:rPr>
        <w:t xml:space="preserve">, respectiv al </w:t>
      </w:r>
      <w:r w:rsidRPr="00A57E61">
        <w:rPr>
          <w:rFonts w:ascii="Times New Roman" w:hAnsi="Times New Roman"/>
          <w:b/>
          <w:lang w:val="ro-RO"/>
        </w:rPr>
        <w:t>Planului de Formare Profesională</w:t>
      </w:r>
      <w:r w:rsidR="004E5E52" w:rsidRPr="00A57E61">
        <w:rPr>
          <w:rFonts w:ascii="Times New Roman" w:hAnsi="Times New Roman"/>
          <w:b/>
          <w:lang w:val="ro-RO"/>
        </w:rPr>
        <w:t>-</w:t>
      </w:r>
    </w:p>
    <w:p w:rsidR="00BF27A9" w:rsidRPr="00A57E61" w:rsidRDefault="00F17828" w:rsidP="004E5E52">
      <w:pPr>
        <w:tabs>
          <w:tab w:val="left" w:pos="720"/>
        </w:tabs>
        <w:spacing w:after="0" w:line="240" w:lineRule="auto"/>
        <w:ind w:left="1260"/>
        <w:jc w:val="center"/>
        <w:rPr>
          <w:rFonts w:ascii="Times New Roman" w:hAnsi="Times New Roman"/>
          <w:b/>
          <w:lang w:val="ro-RO"/>
        </w:rPr>
      </w:pPr>
      <w:r w:rsidRPr="00A57E61">
        <w:rPr>
          <w:rFonts w:ascii="Times New Roman" w:hAnsi="Times New Roman"/>
          <w:b/>
          <w:lang w:val="ro-RO"/>
        </w:rPr>
        <w:t xml:space="preserve"> pentru anul 202</w:t>
      </w:r>
      <w:r w:rsidR="004E5E52" w:rsidRPr="00A57E61">
        <w:rPr>
          <w:rFonts w:ascii="Times New Roman" w:hAnsi="Times New Roman"/>
          <w:b/>
          <w:lang w:val="ro-RO"/>
        </w:rPr>
        <w:t>2</w:t>
      </w:r>
      <w:r w:rsidR="00BF27A9" w:rsidRPr="00A57E61">
        <w:rPr>
          <w:rFonts w:ascii="Times New Roman" w:hAnsi="Times New Roman"/>
          <w:b/>
          <w:lang w:val="ro-RO"/>
        </w:rPr>
        <w:t xml:space="preserve">, la </w:t>
      </w:r>
      <w:r w:rsidRPr="00A57E61">
        <w:rPr>
          <w:rFonts w:ascii="Times New Roman" w:hAnsi="Times New Roman"/>
          <w:b/>
          <w:lang w:val="ro-RO"/>
        </w:rPr>
        <w:t>7</w:t>
      </w:r>
      <w:r w:rsidR="00BF27A9" w:rsidRPr="00A57E61">
        <w:rPr>
          <w:rFonts w:ascii="Times New Roman" w:hAnsi="Times New Roman"/>
          <w:b/>
          <w:lang w:val="ro-RO"/>
        </w:rPr>
        <w:t xml:space="preserve"> luni.</w:t>
      </w:r>
    </w:p>
    <w:p w:rsidR="00D95EA6" w:rsidRPr="00A57E61" w:rsidRDefault="00A72AAC" w:rsidP="00A72AAC">
      <w:pPr>
        <w:ind w:left="0"/>
        <w:jc w:val="center"/>
        <w:rPr>
          <w:rFonts w:ascii="Times New Roman" w:hAnsi="Times New Roman"/>
          <w:b/>
        </w:rPr>
      </w:pPr>
      <w:r w:rsidRPr="00A57E61">
        <w:rPr>
          <w:rFonts w:ascii="Times New Roman" w:hAnsi="Times New Roman"/>
          <w:b/>
        </w:rPr>
        <w:t xml:space="preserve"> </w:t>
      </w:r>
    </w:p>
    <w:p w:rsidR="00C7636C" w:rsidRPr="00A57E61" w:rsidRDefault="000167C6" w:rsidP="00202F9D">
      <w:pPr>
        <w:spacing w:after="0" w:line="240" w:lineRule="auto"/>
        <w:ind w:left="360" w:firstLine="360"/>
        <w:rPr>
          <w:rFonts w:ascii="Times New Roman" w:hAnsi="Times New Roman"/>
          <w:lang w:val="ro-RO"/>
        </w:rPr>
      </w:pPr>
      <w:r w:rsidRPr="00A57E61">
        <w:rPr>
          <w:rFonts w:ascii="Times New Roman" w:hAnsi="Times New Roman"/>
          <w:lang w:val="ro-RO"/>
        </w:rPr>
        <w:t>Agenţia Judeţeană pentru Ocuparea Forţei de Muncă Dâmboviţa este un serviciu public deconcentrat, în subordinea Agenţiei Naţionale pentru Ocuparea Forţei de Muncă, ambele sub autoritatea Ministerului Muncii şi Protecţiei Sociale.</w:t>
      </w:r>
      <w:r w:rsidR="00845FEB" w:rsidRPr="00A57E61">
        <w:rPr>
          <w:rFonts w:ascii="Times New Roman" w:hAnsi="Times New Roman"/>
          <w:lang w:val="ro-RO"/>
        </w:rPr>
        <w:t xml:space="preserve">  Agenţia Naţională pentru Ocuparea Forţei de Muncă f</w:t>
      </w:r>
      <w:r w:rsidRPr="00A57E61">
        <w:rPr>
          <w:rFonts w:ascii="Times New Roman" w:hAnsi="Times New Roman"/>
          <w:lang w:val="ro-RO"/>
        </w:rPr>
        <w:t>uncţionează în baza</w:t>
      </w:r>
      <w:r w:rsidR="00845FEB" w:rsidRPr="00A57E61">
        <w:rPr>
          <w:rFonts w:ascii="Times New Roman" w:hAnsi="Times New Roman"/>
          <w:lang w:val="ro-RO"/>
        </w:rPr>
        <w:t xml:space="preserve"> Legii nr. 202</w:t>
      </w:r>
      <w:r w:rsidR="00845FEB" w:rsidRPr="00A57E61">
        <w:rPr>
          <w:rFonts w:ascii="Times New Roman" w:hAnsi="Times New Roman"/>
        </w:rPr>
        <w:t xml:space="preserve">/2006, </w:t>
      </w:r>
      <w:r w:rsidR="00845FEB" w:rsidRPr="00A57E61">
        <w:rPr>
          <w:rFonts w:ascii="Times New Roman" w:hAnsi="Times New Roman"/>
          <w:lang w:val="ro-RO"/>
        </w:rPr>
        <w:t>privind organizarea şi funcţionarea ANOFM şi a HG 1610</w:t>
      </w:r>
      <w:r w:rsidR="00845FEB" w:rsidRPr="00A57E61">
        <w:rPr>
          <w:rFonts w:ascii="Times New Roman" w:hAnsi="Times New Roman"/>
        </w:rPr>
        <w:t xml:space="preserve">/2006, privind aprobarea Statutului </w:t>
      </w:r>
      <w:r w:rsidR="00845FEB" w:rsidRPr="00A57E61">
        <w:rPr>
          <w:rFonts w:ascii="Times New Roman" w:hAnsi="Times New Roman"/>
          <w:lang w:val="ro-RO"/>
        </w:rPr>
        <w:t>Agenţiei Naţionale pentru Ocuparea Forţei de Muncă.</w:t>
      </w:r>
    </w:p>
    <w:p w:rsidR="00C7636C" w:rsidRPr="00A57E61" w:rsidRDefault="00C7636C" w:rsidP="00202F9D">
      <w:pPr>
        <w:spacing w:after="0" w:line="240" w:lineRule="auto"/>
        <w:ind w:left="360" w:firstLine="360"/>
        <w:rPr>
          <w:rFonts w:ascii="Times New Roman" w:hAnsi="Times New Roman"/>
          <w:lang w:val="ro-RO"/>
        </w:rPr>
      </w:pPr>
    </w:p>
    <w:p w:rsidR="00C7636C" w:rsidRPr="00A57E61" w:rsidRDefault="00C7636C" w:rsidP="00C7636C">
      <w:pPr>
        <w:spacing w:after="0" w:line="240" w:lineRule="auto"/>
        <w:ind w:left="360" w:firstLine="360"/>
        <w:rPr>
          <w:rFonts w:ascii="Times New Roman" w:hAnsi="Times New Roman"/>
          <w:b/>
          <w:lang w:val="ro-RO"/>
        </w:rPr>
      </w:pPr>
      <w:r w:rsidRPr="00A57E61">
        <w:rPr>
          <w:rFonts w:ascii="Times New Roman" w:hAnsi="Times New Roman"/>
          <w:b/>
          <w:lang w:val="ro-RO"/>
        </w:rPr>
        <w:t>Obiective generale:</w:t>
      </w:r>
    </w:p>
    <w:p w:rsidR="00C7636C" w:rsidRPr="00A57E61" w:rsidRDefault="00C7636C" w:rsidP="00CE6694">
      <w:pPr>
        <w:numPr>
          <w:ilvl w:val="0"/>
          <w:numId w:val="20"/>
        </w:numPr>
        <w:spacing w:after="0" w:line="240" w:lineRule="auto"/>
        <w:ind w:left="1260" w:hanging="180"/>
        <w:rPr>
          <w:rFonts w:ascii="Times New Roman" w:hAnsi="Times New Roman"/>
          <w:lang w:val="ro-RO"/>
        </w:rPr>
      </w:pPr>
      <w:r w:rsidRPr="00A57E61">
        <w:rPr>
          <w:rFonts w:ascii="Times New Roman" w:hAnsi="Times New Roman"/>
          <w:lang w:val="ro-RO"/>
        </w:rPr>
        <w:t>Creşterea gradului de ocupare şi a competenţelor profesionale ale persoanelor în căutarea unui loc de muncă pe piaţa internă a muncii, prin implementarea măsurilor prevăzute în Strategia Națională pentru Ocuparea Forței de Muncă 2014-2020;</w:t>
      </w:r>
    </w:p>
    <w:p w:rsidR="00C7636C" w:rsidRPr="00A57E61" w:rsidRDefault="00C7636C" w:rsidP="00CE6694">
      <w:pPr>
        <w:numPr>
          <w:ilvl w:val="0"/>
          <w:numId w:val="20"/>
        </w:numPr>
        <w:spacing w:after="0" w:line="240" w:lineRule="auto"/>
        <w:ind w:left="1260" w:hanging="180"/>
        <w:rPr>
          <w:rFonts w:ascii="Times New Roman" w:hAnsi="Times New Roman"/>
          <w:lang w:val="ro-RO"/>
        </w:rPr>
      </w:pPr>
      <w:r w:rsidRPr="00A57E61">
        <w:rPr>
          <w:rFonts w:ascii="Times New Roman" w:hAnsi="Times New Roman"/>
          <w:lang w:val="ro-RO"/>
        </w:rPr>
        <w:t>Întărirea capacitații administrative a Serviciului Public de Ocupare în vederea furnizării de servicii și măsuri active de ocupare personalizate, moderne și de calitate;</w:t>
      </w:r>
    </w:p>
    <w:p w:rsidR="00C7636C" w:rsidRPr="00A57E61" w:rsidRDefault="00C7636C" w:rsidP="00CE6694">
      <w:pPr>
        <w:numPr>
          <w:ilvl w:val="0"/>
          <w:numId w:val="20"/>
        </w:numPr>
        <w:spacing w:after="0" w:line="240" w:lineRule="auto"/>
        <w:ind w:left="1260" w:hanging="180"/>
        <w:rPr>
          <w:rFonts w:ascii="Times New Roman" w:hAnsi="Times New Roman"/>
          <w:lang w:val="ro-RO"/>
        </w:rPr>
      </w:pPr>
      <w:r w:rsidRPr="00A57E61">
        <w:rPr>
          <w:rFonts w:ascii="Times New Roman" w:hAnsi="Times New Roman"/>
          <w:lang w:val="ro-RO"/>
        </w:rPr>
        <w:t>Creşterea gradului de vizibilitate al Agenţiei Judeţene pentru Ocuparea Forţei de Muncă privind serviciile și măsurile acordate, precum și rezultatele obținute ca urmare a implementării acestora;</w:t>
      </w:r>
    </w:p>
    <w:p w:rsidR="000167C6" w:rsidRPr="00A57E61" w:rsidRDefault="000167C6" w:rsidP="00CE6694">
      <w:pPr>
        <w:numPr>
          <w:ilvl w:val="0"/>
          <w:numId w:val="20"/>
        </w:numPr>
        <w:spacing w:after="0" w:line="240" w:lineRule="auto"/>
        <w:ind w:left="1260" w:hanging="180"/>
        <w:rPr>
          <w:rFonts w:ascii="Times New Roman" w:hAnsi="Times New Roman"/>
          <w:lang w:val="ro-RO"/>
        </w:rPr>
      </w:pPr>
      <w:r w:rsidRPr="00A57E61">
        <w:rPr>
          <w:rFonts w:ascii="Times New Roman" w:hAnsi="Times New Roman"/>
          <w:lang w:val="ro-RO"/>
        </w:rPr>
        <w:t>Furnizarea serviciilor EURES prevăzute în legislația comunitară cu privire la compensarea ofertelor și a cererilor de locuri de muncă în cadrul Uniunii Europene;</w:t>
      </w:r>
    </w:p>
    <w:p w:rsidR="00C7636C" w:rsidRPr="00A57E61" w:rsidRDefault="00C7636C" w:rsidP="00CE6694">
      <w:pPr>
        <w:numPr>
          <w:ilvl w:val="0"/>
          <w:numId w:val="20"/>
        </w:numPr>
        <w:spacing w:after="0" w:line="240" w:lineRule="auto"/>
        <w:ind w:left="1260" w:hanging="180"/>
        <w:rPr>
          <w:rFonts w:ascii="Times New Roman" w:hAnsi="Times New Roman"/>
          <w:lang w:val="ro-RO"/>
        </w:rPr>
      </w:pPr>
      <w:r w:rsidRPr="00A57E61">
        <w:rPr>
          <w:rFonts w:ascii="Times New Roman" w:hAnsi="Times New Roman"/>
          <w:lang w:val="ro-RO"/>
        </w:rPr>
        <w:t>Întărirea colaborării interinstituţionale la nivel naţional şi internaţional.</w:t>
      </w:r>
    </w:p>
    <w:p w:rsidR="00A011B1" w:rsidRPr="00A57E61" w:rsidRDefault="00A011B1" w:rsidP="00A011B1">
      <w:pPr>
        <w:spacing w:after="0" w:line="240" w:lineRule="auto"/>
        <w:ind w:left="1260"/>
        <w:rPr>
          <w:rFonts w:ascii="Times New Roman" w:hAnsi="Times New Roman"/>
          <w:lang w:val="ro-RO"/>
        </w:rPr>
      </w:pPr>
    </w:p>
    <w:p w:rsidR="00C7636C" w:rsidRPr="00A57E61" w:rsidRDefault="00C7636C" w:rsidP="00202F9D">
      <w:pPr>
        <w:spacing w:after="0" w:line="240" w:lineRule="auto"/>
        <w:ind w:left="360" w:firstLine="360"/>
        <w:rPr>
          <w:rFonts w:ascii="Times New Roman" w:hAnsi="Times New Roman"/>
          <w:lang w:val="ro-RO"/>
        </w:rPr>
      </w:pPr>
    </w:p>
    <w:p w:rsidR="00C7636C" w:rsidRPr="00A57E61" w:rsidRDefault="00C7636C" w:rsidP="00C7636C">
      <w:pPr>
        <w:spacing w:after="0" w:line="240" w:lineRule="auto"/>
        <w:ind w:left="360" w:firstLine="360"/>
        <w:rPr>
          <w:rFonts w:ascii="Times New Roman" w:hAnsi="Times New Roman"/>
          <w:b/>
          <w:lang w:val="ro-RO"/>
        </w:rPr>
      </w:pPr>
      <w:r w:rsidRPr="00A57E61">
        <w:rPr>
          <w:rFonts w:ascii="Times New Roman" w:hAnsi="Times New Roman"/>
          <w:b/>
          <w:lang w:val="ro-RO"/>
        </w:rPr>
        <w:t>Obiective specifice:</w:t>
      </w:r>
    </w:p>
    <w:p w:rsidR="00C7636C" w:rsidRPr="00A57E61" w:rsidRDefault="00C7636C" w:rsidP="00CE6694">
      <w:pPr>
        <w:numPr>
          <w:ilvl w:val="0"/>
          <w:numId w:val="22"/>
        </w:numPr>
        <w:spacing w:after="0" w:line="240" w:lineRule="auto"/>
        <w:ind w:left="1260" w:hanging="180"/>
        <w:rPr>
          <w:rFonts w:ascii="Times New Roman" w:hAnsi="Times New Roman"/>
          <w:lang w:val="ro-RO"/>
        </w:rPr>
      </w:pPr>
      <w:r w:rsidRPr="00A57E61">
        <w:rPr>
          <w:rFonts w:ascii="Times New Roman" w:hAnsi="Times New Roman"/>
          <w:lang w:val="ro-RO"/>
        </w:rPr>
        <w:t>Creşterea gradului de ocupare a persoanelor aflate în căutarea unui loc de muncă în concordanță cu locurile de muncă vacante comunicate de angajatori;</w:t>
      </w:r>
    </w:p>
    <w:p w:rsidR="00A011B1" w:rsidRPr="00A57E61" w:rsidRDefault="00A011B1" w:rsidP="00A011B1">
      <w:pPr>
        <w:numPr>
          <w:ilvl w:val="0"/>
          <w:numId w:val="22"/>
        </w:numPr>
        <w:spacing w:after="0" w:line="240" w:lineRule="auto"/>
        <w:ind w:left="1260" w:hanging="180"/>
        <w:rPr>
          <w:rFonts w:ascii="Times New Roman" w:hAnsi="Times New Roman"/>
          <w:lang w:val="ro-RO"/>
        </w:rPr>
      </w:pPr>
      <w:r w:rsidRPr="00A57E61">
        <w:rPr>
          <w:rFonts w:ascii="Times New Roman" w:hAnsi="Times New Roman"/>
          <w:lang w:val="ro-RO"/>
        </w:rPr>
        <w:t>Creșterea șanselor de ocupare a persoanelor din grupurile vulnerabile pe piața muncii (tinerii NEET, șomerii de lungă durată, persoanele de etnie roma, persoanele cu dizabilităţi, persoane eliberate din detenție, tinerii postinstituţionalizaţi);</w:t>
      </w:r>
    </w:p>
    <w:p w:rsidR="00C7636C" w:rsidRPr="00A57E61" w:rsidRDefault="00C7636C" w:rsidP="00CE6694">
      <w:pPr>
        <w:numPr>
          <w:ilvl w:val="0"/>
          <w:numId w:val="22"/>
        </w:numPr>
        <w:spacing w:after="0" w:line="240" w:lineRule="auto"/>
        <w:ind w:left="1260" w:hanging="180"/>
        <w:rPr>
          <w:rFonts w:ascii="Times New Roman" w:hAnsi="Times New Roman"/>
          <w:lang w:val="ro-RO"/>
        </w:rPr>
      </w:pPr>
      <w:r w:rsidRPr="00A57E61">
        <w:rPr>
          <w:rFonts w:ascii="Times New Roman" w:hAnsi="Times New Roman"/>
          <w:lang w:val="ro-RO"/>
        </w:rPr>
        <w:t>Implementarea măsurilor de prevenire a șomajului și de stimulare a ocupării forței de muncă pentru șomeri, precum și de combatere a marginalizării sociale;</w:t>
      </w:r>
    </w:p>
    <w:p w:rsidR="00C7636C" w:rsidRPr="00A57E61" w:rsidRDefault="00C7636C" w:rsidP="00CE6694">
      <w:pPr>
        <w:numPr>
          <w:ilvl w:val="0"/>
          <w:numId w:val="22"/>
        </w:numPr>
        <w:spacing w:after="0" w:line="240" w:lineRule="auto"/>
        <w:ind w:left="1260" w:hanging="180"/>
        <w:rPr>
          <w:rFonts w:ascii="Times New Roman" w:hAnsi="Times New Roman"/>
          <w:lang w:val="ro-RO"/>
        </w:rPr>
      </w:pPr>
      <w:r w:rsidRPr="00A57E61">
        <w:rPr>
          <w:rFonts w:ascii="Times New Roman" w:hAnsi="Times New Roman"/>
          <w:lang w:val="ro-RO"/>
        </w:rPr>
        <w:lastRenderedPageBreak/>
        <w:t>Prevenirea şomajului de lungă durată prin oferirea unei alternative ocupaţionale într-o perioadă de maxim 4 luni de la data înregistrării pentru tineri și respectiv 6 luni în cazul adulţilor;</w:t>
      </w:r>
    </w:p>
    <w:p w:rsidR="00C7636C" w:rsidRPr="00A57E61" w:rsidRDefault="00C7636C" w:rsidP="00CE6694">
      <w:pPr>
        <w:numPr>
          <w:ilvl w:val="0"/>
          <w:numId w:val="22"/>
        </w:numPr>
        <w:spacing w:after="0" w:line="240" w:lineRule="auto"/>
        <w:ind w:left="1260" w:hanging="180"/>
        <w:rPr>
          <w:rFonts w:ascii="Times New Roman" w:hAnsi="Times New Roman"/>
          <w:lang w:val="ro-RO"/>
        </w:rPr>
      </w:pPr>
      <w:r w:rsidRPr="00A57E61">
        <w:rPr>
          <w:rFonts w:ascii="Times New Roman" w:hAnsi="Times New Roman"/>
          <w:lang w:val="ro-RO"/>
        </w:rPr>
        <w:t>Reducerea somajului de lunga durata prin incheierea cu somerii de lunga durata adul</w:t>
      </w:r>
      <w:r w:rsidR="00A011B1" w:rsidRPr="00A57E61">
        <w:rPr>
          <w:rFonts w:ascii="Times New Roman" w:hAnsi="Times New Roman"/>
          <w:lang w:val="ro-RO"/>
        </w:rPr>
        <w:t>ţ</w:t>
      </w:r>
      <w:r w:rsidRPr="00A57E61">
        <w:rPr>
          <w:rFonts w:ascii="Times New Roman" w:hAnsi="Times New Roman"/>
          <w:lang w:val="ro-RO"/>
        </w:rPr>
        <w:t xml:space="preserve">i a unui acord de integrare </w:t>
      </w:r>
      <w:r w:rsidR="00A011B1" w:rsidRPr="00A57E61">
        <w:rPr>
          <w:rFonts w:ascii="Times New Roman" w:hAnsi="Times New Roman"/>
          <w:lang w:val="ro-RO"/>
        </w:rPr>
        <w:t>î</w:t>
      </w:r>
      <w:r w:rsidRPr="00A57E61">
        <w:rPr>
          <w:rFonts w:ascii="Times New Roman" w:hAnsi="Times New Roman"/>
          <w:lang w:val="ro-RO"/>
        </w:rPr>
        <w:t>n munca, in cel mult 18 luni de la intrarea in somaj cu scopul de a facilita tranzi</w:t>
      </w:r>
      <w:r w:rsidR="00A011B1" w:rsidRPr="00A57E61">
        <w:rPr>
          <w:rFonts w:ascii="Times New Roman" w:hAnsi="Times New Roman"/>
          <w:lang w:val="ro-RO"/>
        </w:rPr>
        <w:t>ţ</w:t>
      </w:r>
      <w:r w:rsidRPr="00A57E61">
        <w:rPr>
          <w:rFonts w:ascii="Times New Roman" w:hAnsi="Times New Roman"/>
          <w:lang w:val="ro-RO"/>
        </w:rPr>
        <w:t>ia spre ocupare a unui loc de munc</w:t>
      </w:r>
      <w:r w:rsidR="00A011B1" w:rsidRPr="00A57E61">
        <w:rPr>
          <w:rFonts w:ascii="Times New Roman" w:hAnsi="Times New Roman"/>
          <w:lang w:val="ro-RO"/>
        </w:rPr>
        <w:t>ă</w:t>
      </w:r>
      <w:r w:rsidRPr="00A57E61">
        <w:rPr>
          <w:rFonts w:ascii="Times New Roman" w:hAnsi="Times New Roman"/>
          <w:lang w:val="ro-RO"/>
        </w:rPr>
        <w:t>;</w:t>
      </w:r>
    </w:p>
    <w:p w:rsidR="00C7636C" w:rsidRPr="00A57E61" w:rsidRDefault="00C7636C" w:rsidP="00CE6694">
      <w:pPr>
        <w:numPr>
          <w:ilvl w:val="0"/>
          <w:numId w:val="22"/>
        </w:numPr>
        <w:spacing w:after="0" w:line="240" w:lineRule="auto"/>
        <w:ind w:left="1260" w:hanging="180"/>
        <w:rPr>
          <w:rFonts w:ascii="Times New Roman" w:hAnsi="Times New Roman"/>
          <w:lang w:val="ro-RO"/>
        </w:rPr>
      </w:pPr>
      <w:r w:rsidRPr="00A57E61">
        <w:rPr>
          <w:rFonts w:ascii="Times New Roman" w:hAnsi="Times New Roman"/>
          <w:lang w:val="ro-RO"/>
        </w:rPr>
        <w:t>Oferirea de oportunităţi de ocupare şi de dezvoltare profesională tinerilor şomeri până în 25 de ani, în primele 4 luni de la înregistrare, prin integrarea în programe de formare profesională, includere în programe de ucenicie la locul de muncă sau de efectuare a stagiului pentru absolvenţii de învăţământ superior şi plasarea pe locuri de muncă vacante;</w:t>
      </w:r>
    </w:p>
    <w:p w:rsidR="00C7636C" w:rsidRPr="00A57E61" w:rsidRDefault="00C7636C" w:rsidP="00CE6694">
      <w:pPr>
        <w:numPr>
          <w:ilvl w:val="0"/>
          <w:numId w:val="22"/>
        </w:numPr>
        <w:spacing w:after="0" w:line="240" w:lineRule="auto"/>
        <w:ind w:left="1260" w:hanging="180"/>
        <w:rPr>
          <w:rFonts w:ascii="Times New Roman" w:hAnsi="Times New Roman"/>
          <w:lang w:val="ro-RO"/>
        </w:rPr>
      </w:pPr>
      <w:r w:rsidRPr="00A57E61">
        <w:rPr>
          <w:rFonts w:ascii="Times New Roman" w:hAnsi="Times New Roman"/>
          <w:lang w:val="ro-RO"/>
        </w:rPr>
        <w:t>Promovarea participării pe piața muncii a tinerilor cu risc de  marginalizare socială, prin includerea în măsuri active şi asigurarea altor forme de suport specifice;</w:t>
      </w:r>
    </w:p>
    <w:p w:rsidR="00C7636C" w:rsidRPr="00A57E61" w:rsidRDefault="00C7636C" w:rsidP="00CE6694">
      <w:pPr>
        <w:numPr>
          <w:ilvl w:val="0"/>
          <w:numId w:val="22"/>
        </w:numPr>
        <w:spacing w:after="0" w:line="240" w:lineRule="auto"/>
        <w:ind w:left="1260" w:hanging="180"/>
        <w:rPr>
          <w:rFonts w:ascii="Times New Roman" w:hAnsi="Times New Roman"/>
          <w:lang w:val="ro-RO"/>
        </w:rPr>
      </w:pPr>
      <w:r w:rsidRPr="00A57E61">
        <w:rPr>
          <w:rFonts w:ascii="Times New Roman" w:hAnsi="Times New Roman"/>
          <w:lang w:val="ro-RO"/>
        </w:rPr>
        <w:t xml:space="preserve">Stimularea participării la formare profesională a persoanelor aflate în căutarea unui loc de muncă; </w:t>
      </w:r>
    </w:p>
    <w:p w:rsidR="00C7636C" w:rsidRPr="00A57E61" w:rsidRDefault="00C7636C" w:rsidP="00CE6694">
      <w:pPr>
        <w:numPr>
          <w:ilvl w:val="0"/>
          <w:numId w:val="22"/>
        </w:numPr>
        <w:spacing w:after="0" w:line="240" w:lineRule="auto"/>
        <w:ind w:left="1260" w:hanging="180"/>
        <w:rPr>
          <w:rFonts w:ascii="Times New Roman" w:hAnsi="Times New Roman"/>
          <w:lang w:val="ro-RO"/>
        </w:rPr>
      </w:pPr>
      <w:r w:rsidRPr="00A57E61">
        <w:rPr>
          <w:rFonts w:ascii="Times New Roman" w:hAnsi="Times New Roman"/>
          <w:lang w:val="ro-RO"/>
        </w:rPr>
        <w:t>Acordarea de facilități angajatorilor pentru a încadra persoane din rândul şomerilor;</w:t>
      </w:r>
    </w:p>
    <w:p w:rsidR="00C7636C" w:rsidRPr="00A57E61" w:rsidRDefault="00C7636C" w:rsidP="00CE6694">
      <w:pPr>
        <w:numPr>
          <w:ilvl w:val="0"/>
          <w:numId w:val="22"/>
        </w:numPr>
        <w:spacing w:after="0" w:line="240" w:lineRule="auto"/>
        <w:ind w:left="1260" w:hanging="180"/>
        <w:rPr>
          <w:rFonts w:ascii="Times New Roman" w:hAnsi="Times New Roman"/>
          <w:lang w:val="ro-RO"/>
        </w:rPr>
      </w:pPr>
      <w:r w:rsidRPr="00A57E61">
        <w:rPr>
          <w:rFonts w:ascii="Times New Roman" w:hAnsi="Times New Roman"/>
          <w:lang w:val="ro-RO"/>
        </w:rPr>
        <w:t>Anticiparea pe termen scurt și mediu a tendințelor de schimbare și a evoluțiilor pieței muncii în baza analizelor periodice, prin corelarea informațiilor de pe piața muncii cu cele deținute în evidențele proprii;</w:t>
      </w:r>
    </w:p>
    <w:p w:rsidR="00C7636C" w:rsidRPr="00A57E61" w:rsidRDefault="00C7636C" w:rsidP="00CE6694">
      <w:pPr>
        <w:numPr>
          <w:ilvl w:val="0"/>
          <w:numId w:val="22"/>
        </w:numPr>
        <w:spacing w:after="0" w:line="240" w:lineRule="auto"/>
        <w:ind w:left="1260" w:hanging="180"/>
        <w:rPr>
          <w:rFonts w:ascii="Times New Roman" w:hAnsi="Times New Roman"/>
          <w:lang w:val="ro-RO"/>
        </w:rPr>
      </w:pPr>
      <w:r w:rsidRPr="00A57E61">
        <w:rPr>
          <w:rFonts w:ascii="Times New Roman" w:hAnsi="Times New Roman"/>
          <w:lang w:val="ro-RO"/>
        </w:rPr>
        <w:t>Consolidarea capacității administrative a AJOFM prin creșterea gradului de pregătire a personalului propriu și identificarea nevoii de externalizare a unor servicii, precum și stabilirea unor aranjamente de cooperare formală sau informală cu actori relevanți de pe piața muncii;</w:t>
      </w:r>
    </w:p>
    <w:p w:rsidR="00C7636C" w:rsidRPr="00A57E61" w:rsidRDefault="00A011B1" w:rsidP="00CE6694">
      <w:pPr>
        <w:numPr>
          <w:ilvl w:val="0"/>
          <w:numId w:val="22"/>
        </w:numPr>
        <w:spacing w:after="0" w:line="240" w:lineRule="auto"/>
        <w:ind w:left="1260" w:hanging="180"/>
        <w:rPr>
          <w:rFonts w:ascii="Times New Roman" w:hAnsi="Times New Roman"/>
          <w:lang w:val="ro-RO"/>
        </w:rPr>
      </w:pPr>
      <w:r w:rsidRPr="00A57E61">
        <w:rPr>
          <w:rFonts w:ascii="Times New Roman" w:hAnsi="Times New Roman"/>
          <w:lang w:val="ro-RO"/>
        </w:rPr>
        <w:t>Absorbția fondurilor europene dedicate dezvoltării resurselor umane în vederea modernizării serviciului public de ocupare si creșterii șanselor de ocupare a persoanelor aflate in căutarea unui loc de muncă</w:t>
      </w:r>
      <w:r w:rsidR="00845FEB" w:rsidRPr="00A57E61">
        <w:rPr>
          <w:rFonts w:ascii="Times New Roman" w:hAnsi="Times New Roman"/>
          <w:lang w:val="ro-RO"/>
        </w:rPr>
        <w:t>.</w:t>
      </w:r>
    </w:p>
    <w:p w:rsidR="00C7636C" w:rsidRPr="00A57E61" w:rsidRDefault="00C7636C" w:rsidP="00202F9D">
      <w:pPr>
        <w:spacing w:after="0" w:line="240" w:lineRule="auto"/>
        <w:ind w:left="360" w:firstLine="360"/>
        <w:rPr>
          <w:rFonts w:ascii="Times New Roman" w:hAnsi="Times New Roman"/>
          <w:lang w:val="ro-RO"/>
        </w:rPr>
      </w:pPr>
    </w:p>
    <w:p w:rsidR="00C7636C" w:rsidRPr="00A57E61" w:rsidRDefault="00C7636C" w:rsidP="00202F9D">
      <w:pPr>
        <w:spacing w:after="0" w:line="240" w:lineRule="auto"/>
        <w:ind w:left="360" w:firstLine="360"/>
        <w:rPr>
          <w:rFonts w:ascii="Times New Roman" w:hAnsi="Times New Roman"/>
          <w:lang w:val="ro-RO"/>
        </w:rPr>
      </w:pPr>
    </w:p>
    <w:p w:rsidR="00FA38B3" w:rsidRPr="00A57E61" w:rsidRDefault="00845FEB" w:rsidP="00A011B1">
      <w:pPr>
        <w:spacing w:after="0" w:line="240" w:lineRule="auto"/>
        <w:ind w:left="360" w:firstLine="360"/>
        <w:jc w:val="center"/>
        <w:rPr>
          <w:rFonts w:ascii="Times New Roman" w:hAnsi="Times New Roman"/>
        </w:rPr>
      </w:pPr>
      <w:r w:rsidRPr="00A57E61">
        <w:rPr>
          <w:rFonts w:ascii="Times New Roman" w:hAnsi="Times New Roman"/>
          <w:b/>
          <w:lang w:val="ro-RO"/>
        </w:rPr>
        <w:t xml:space="preserve">Stadiul realizării </w:t>
      </w:r>
      <w:r w:rsidR="003E28EE" w:rsidRPr="00A57E61">
        <w:rPr>
          <w:rFonts w:ascii="Times New Roman" w:hAnsi="Times New Roman"/>
          <w:b/>
          <w:lang w:val="ro-RO"/>
        </w:rPr>
        <w:t>măsurilor cupr</w:t>
      </w:r>
      <w:r w:rsidR="00A011B1" w:rsidRPr="00A57E61">
        <w:rPr>
          <w:rFonts w:ascii="Times New Roman" w:hAnsi="Times New Roman"/>
          <w:b/>
          <w:lang w:val="ro-RO"/>
        </w:rPr>
        <w:t>inse în Programul de Ocupare a F</w:t>
      </w:r>
      <w:r w:rsidR="003E28EE" w:rsidRPr="00A57E61">
        <w:rPr>
          <w:rFonts w:ascii="Times New Roman" w:hAnsi="Times New Roman"/>
          <w:b/>
          <w:lang w:val="ro-RO"/>
        </w:rPr>
        <w:t>orţei de Muncă</w:t>
      </w:r>
      <w:r w:rsidR="008D64A5" w:rsidRPr="00A57E61">
        <w:rPr>
          <w:rFonts w:ascii="Times New Roman" w:hAnsi="Times New Roman"/>
          <w:b/>
        </w:rPr>
        <w:t>-</w:t>
      </w:r>
      <w:r w:rsidR="00F17828" w:rsidRPr="00A57E61">
        <w:rPr>
          <w:rFonts w:ascii="Times New Roman" w:hAnsi="Times New Roman"/>
          <w:b/>
        </w:rPr>
        <w:t>7</w:t>
      </w:r>
      <w:r w:rsidR="008D64A5" w:rsidRPr="00A57E61">
        <w:rPr>
          <w:rFonts w:ascii="Times New Roman" w:hAnsi="Times New Roman"/>
          <w:b/>
        </w:rPr>
        <w:t xml:space="preserve"> luni</w:t>
      </w:r>
    </w:p>
    <w:tbl>
      <w:tblPr>
        <w:tblW w:w="10653" w:type="dxa"/>
        <w:tblInd w:w="93" w:type="dxa"/>
        <w:tblLook w:val="04A0"/>
      </w:tblPr>
      <w:tblGrid>
        <w:gridCol w:w="794"/>
        <w:gridCol w:w="5242"/>
        <w:gridCol w:w="940"/>
        <w:gridCol w:w="1408"/>
        <w:gridCol w:w="1171"/>
        <w:gridCol w:w="1098"/>
      </w:tblGrid>
      <w:tr w:rsidR="00FA38B3" w:rsidRPr="00A57E61" w:rsidTr="0009794F">
        <w:trPr>
          <w:cantSplit/>
          <w:trHeight w:val="495"/>
          <w:tblHeader/>
        </w:trPr>
        <w:tc>
          <w:tcPr>
            <w:tcW w:w="7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A38B3" w:rsidRPr="00A57E61" w:rsidRDefault="00FA38B3" w:rsidP="00FA38B3">
            <w:pPr>
              <w:spacing w:after="0" w:line="240" w:lineRule="auto"/>
              <w:ind w:left="0"/>
              <w:jc w:val="center"/>
              <w:rPr>
                <w:rFonts w:ascii="Times New Roman" w:eastAsia="Times New Roman" w:hAnsi="Times New Roman"/>
                <w:b/>
                <w:bCs/>
                <w:sz w:val="20"/>
                <w:szCs w:val="20"/>
              </w:rPr>
            </w:pPr>
            <w:r w:rsidRPr="00A57E61">
              <w:rPr>
                <w:rFonts w:ascii="Times New Roman" w:eastAsia="Times New Roman" w:hAnsi="Times New Roman"/>
                <w:b/>
                <w:bCs/>
                <w:sz w:val="20"/>
                <w:szCs w:val="20"/>
              </w:rPr>
              <w:t>Nr.crt.</w:t>
            </w:r>
          </w:p>
        </w:tc>
        <w:tc>
          <w:tcPr>
            <w:tcW w:w="52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A38B3" w:rsidRPr="00A57E61" w:rsidRDefault="00FA38B3" w:rsidP="00FA38B3">
            <w:pPr>
              <w:spacing w:after="0" w:line="240" w:lineRule="auto"/>
              <w:ind w:left="0"/>
              <w:jc w:val="center"/>
              <w:rPr>
                <w:rFonts w:ascii="Times New Roman" w:eastAsia="Times New Roman" w:hAnsi="Times New Roman"/>
                <w:b/>
                <w:bCs/>
                <w:sz w:val="20"/>
                <w:szCs w:val="20"/>
              </w:rPr>
            </w:pPr>
            <w:r w:rsidRPr="00A57E61">
              <w:rPr>
                <w:rFonts w:ascii="Times New Roman" w:eastAsia="Times New Roman" w:hAnsi="Times New Roman"/>
                <w:b/>
                <w:bCs/>
                <w:sz w:val="20"/>
                <w:szCs w:val="20"/>
              </w:rPr>
              <w:t>TIP MĂSURĂ</w:t>
            </w:r>
          </w:p>
        </w:tc>
        <w:tc>
          <w:tcPr>
            <w:tcW w:w="940"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FA38B3" w:rsidRPr="00A57E61" w:rsidRDefault="00FA38B3" w:rsidP="003E28EE">
            <w:pPr>
              <w:spacing w:after="0" w:line="240" w:lineRule="auto"/>
              <w:ind w:left="0"/>
              <w:jc w:val="center"/>
              <w:rPr>
                <w:rFonts w:ascii="Times New Roman" w:eastAsia="Times New Roman" w:hAnsi="Times New Roman"/>
                <w:i/>
                <w:iCs/>
                <w:sz w:val="20"/>
                <w:szCs w:val="20"/>
              </w:rPr>
            </w:pPr>
            <w:r w:rsidRPr="00A57E61">
              <w:rPr>
                <w:rFonts w:ascii="Times New Roman" w:eastAsia="Times New Roman" w:hAnsi="Times New Roman"/>
                <w:i/>
                <w:iCs/>
                <w:sz w:val="20"/>
                <w:szCs w:val="20"/>
              </w:rPr>
              <w:t>PLAN ANUL 202</w:t>
            </w:r>
            <w:r w:rsidR="003E28EE" w:rsidRPr="00A57E61">
              <w:rPr>
                <w:rFonts w:ascii="Times New Roman" w:eastAsia="Times New Roman" w:hAnsi="Times New Roman"/>
                <w:i/>
                <w:iCs/>
                <w:sz w:val="20"/>
                <w:szCs w:val="20"/>
              </w:rPr>
              <w:t>2</w:t>
            </w:r>
          </w:p>
        </w:tc>
        <w:tc>
          <w:tcPr>
            <w:tcW w:w="1408"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FA38B3" w:rsidRPr="00A57E61" w:rsidRDefault="00FA38B3" w:rsidP="0009794F">
            <w:pPr>
              <w:spacing w:after="0" w:line="240" w:lineRule="auto"/>
              <w:ind w:left="0"/>
              <w:jc w:val="center"/>
              <w:rPr>
                <w:rFonts w:ascii="Times New Roman" w:eastAsia="Times New Roman" w:hAnsi="Times New Roman"/>
                <w:b/>
                <w:bCs/>
                <w:sz w:val="18"/>
                <w:szCs w:val="18"/>
              </w:rPr>
            </w:pPr>
            <w:r w:rsidRPr="00A57E61">
              <w:rPr>
                <w:rFonts w:ascii="Times New Roman" w:eastAsia="Times New Roman" w:hAnsi="Times New Roman"/>
                <w:b/>
                <w:bCs/>
                <w:sz w:val="18"/>
                <w:szCs w:val="18"/>
              </w:rPr>
              <w:t>PLANIFICAT</w:t>
            </w:r>
            <w:r w:rsidR="0009794F" w:rsidRPr="00A57E61">
              <w:rPr>
                <w:rFonts w:ascii="Times New Roman" w:eastAsia="Times New Roman" w:hAnsi="Times New Roman"/>
                <w:b/>
                <w:bCs/>
                <w:sz w:val="18"/>
                <w:szCs w:val="18"/>
              </w:rPr>
              <w:t xml:space="preserve"> </w:t>
            </w:r>
            <w:r w:rsidRPr="00A57E61">
              <w:rPr>
                <w:rFonts w:ascii="Times New Roman" w:eastAsia="Times New Roman" w:hAnsi="Times New Roman"/>
                <w:b/>
                <w:bCs/>
                <w:sz w:val="18"/>
                <w:szCs w:val="18"/>
              </w:rPr>
              <w:t>la 7 luni</w:t>
            </w:r>
          </w:p>
        </w:tc>
        <w:tc>
          <w:tcPr>
            <w:tcW w:w="1171"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FA38B3" w:rsidRPr="00A57E61" w:rsidRDefault="00FA38B3" w:rsidP="0009794F">
            <w:pPr>
              <w:spacing w:after="0" w:line="240" w:lineRule="auto"/>
              <w:ind w:left="0"/>
              <w:jc w:val="center"/>
              <w:rPr>
                <w:rFonts w:ascii="Times New Roman" w:eastAsia="Times New Roman" w:hAnsi="Times New Roman"/>
                <w:b/>
                <w:bCs/>
                <w:sz w:val="18"/>
                <w:szCs w:val="18"/>
              </w:rPr>
            </w:pPr>
            <w:r w:rsidRPr="00A57E61">
              <w:rPr>
                <w:rFonts w:ascii="Times New Roman" w:eastAsia="Times New Roman" w:hAnsi="Times New Roman"/>
                <w:b/>
                <w:bCs/>
                <w:sz w:val="18"/>
                <w:szCs w:val="18"/>
              </w:rPr>
              <w:t>REALIZAT             la 7 luni</w:t>
            </w:r>
          </w:p>
        </w:tc>
        <w:tc>
          <w:tcPr>
            <w:tcW w:w="1098"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FA38B3" w:rsidRPr="00A57E61" w:rsidRDefault="00FA38B3" w:rsidP="00FA38B3">
            <w:pPr>
              <w:spacing w:after="0" w:line="240" w:lineRule="auto"/>
              <w:ind w:left="0"/>
              <w:jc w:val="center"/>
              <w:rPr>
                <w:rFonts w:ascii="Times New Roman" w:eastAsia="Times New Roman" w:hAnsi="Times New Roman"/>
                <w:b/>
                <w:bCs/>
                <w:sz w:val="20"/>
                <w:szCs w:val="20"/>
              </w:rPr>
            </w:pPr>
            <w:r w:rsidRPr="00A57E61">
              <w:rPr>
                <w:rFonts w:ascii="Times New Roman" w:eastAsia="Times New Roman" w:hAnsi="Times New Roman"/>
                <w:b/>
                <w:bCs/>
                <w:sz w:val="20"/>
                <w:szCs w:val="20"/>
              </w:rPr>
              <w:t>Proportie realizare (%)</w:t>
            </w:r>
          </w:p>
        </w:tc>
      </w:tr>
      <w:tr w:rsidR="0009794F" w:rsidRPr="00A57E61" w:rsidTr="0009794F">
        <w:trPr>
          <w:trHeight w:val="385"/>
        </w:trPr>
        <w:tc>
          <w:tcPr>
            <w:tcW w:w="794" w:type="dxa"/>
            <w:vMerge/>
            <w:tcBorders>
              <w:top w:val="single" w:sz="8" w:space="0" w:color="auto"/>
              <w:left w:val="single" w:sz="8" w:space="0" w:color="auto"/>
              <w:bottom w:val="single" w:sz="8" w:space="0" w:color="000000"/>
              <w:right w:val="single" w:sz="8" w:space="0" w:color="auto"/>
            </w:tcBorders>
            <w:vAlign w:val="center"/>
            <w:hideMark/>
          </w:tcPr>
          <w:p w:rsidR="00FA38B3" w:rsidRPr="00A57E61" w:rsidRDefault="00FA38B3" w:rsidP="00FA38B3">
            <w:pPr>
              <w:spacing w:after="0" w:line="240" w:lineRule="auto"/>
              <w:ind w:left="0"/>
              <w:jc w:val="left"/>
              <w:rPr>
                <w:rFonts w:ascii="Times New Roman" w:eastAsia="Times New Roman" w:hAnsi="Times New Roman"/>
                <w:b/>
                <w:bCs/>
                <w:sz w:val="20"/>
                <w:szCs w:val="20"/>
              </w:rPr>
            </w:pPr>
          </w:p>
        </w:tc>
        <w:tc>
          <w:tcPr>
            <w:tcW w:w="5242" w:type="dxa"/>
            <w:vMerge/>
            <w:tcBorders>
              <w:top w:val="single" w:sz="8" w:space="0" w:color="auto"/>
              <w:left w:val="single" w:sz="8" w:space="0" w:color="auto"/>
              <w:bottom w:val="single" w:sz="8" w:space="0" w:color="000000"/>
              <w:right w:val="single" w:sz="8" w:space="0" w:color="auto"/>
            </w:tcBorders>
            <w:vAlign w:val="center"/>
            <w:hideMark/>
          </w:tcPr>
          <w:p w:rsidR="00FA38B3" w:rsidRPr="00A57E61" w:rsidRDefault="00FA38B3" w:rsidP="00FA38B3">
            <w:pPr>
              <w:spacing w:after="0" w:line="240" w:lineRule="auto"/>
              <w:ind w:left="0"/>
              <w:jc w:val="left"/>
              <w:rPr>
                <w:rFonts w:ascii="Times New Roman" w:eastAsia="Times New Roman" w:hAnsi="Times New Roman"/>
                <w:b/>
                <w:bCs/>
                <w:sz w:val="20"/>
                <w:szCs w:val="20"/>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FA38B3" w:rsidRPr="00A57E61" w:rsidRDefault="00FA38B3" w:rsidP="00FA38B3">
            <w:pPr>
              <w:spacing w:after="0" w:line="240" w:lineRule="auto"/>
              <w:ind w:left="0"/>
              <w:jc w:val="left"/>
              <w:rPr>
                <w:rFonts w:ascii="Times New Roman" w:eastAsia="Times New Roman" w:hAnsi="Times New Roman"/>
                <w:i/>
                <w:iCs/>
                <w:sz w:val="20"/>
                <w:szCs w:val="20"/>
              </w:rPr>
            </w:pPr>
          </w:p>
        </w:tc>
        <w:tc>
          <w:tcPr>
            <w:tcW w:w="1408" w:type="dxa"/>
            <w:vMerge/>
            <w:tcBorders>
              <w:top w:val="single" w:sz="8" w:space="0" w:color="auto"/>
              <w:left w:val="single" w:sz="8" w:space="0" w:color="auto"/>
              <w:bottom w:val="single" w:sz="8" w:space="0" w:color="000000"/>
              <w:right w:val="single" w:sz="8" w:space="0" w:color="auto"/>
            </w:tcBorders>
            <w:vAlign w:val="center"/>
            <w:hideMark/>
          </w:tcPr>
          <w:p w:rsidR="00FA38B3" w:rsidRPr="00A57E61" w:rsidRDefault="00FA38B3" w:rsidP="00FA38B3">
            <w:pPr>
              <w:spacing w:after="0" w:line="240" w:lineRule="auto"/>
              <w:ind w:left="0"/>
              <w:jc w:val="left"/>
              <w:rPr>
                <w:rFonts w:ascii="Times New Roman" w:eastAsia="Times New Roman" w:hAnsi="Times New Roman"/>
                <w:b/>
                <w:bCs/>
                <w:sz w:val="20"/>
                <w:szCs w:val="20"/>
              </w:rPr>
            </w:pPr>
          </w:p>
        </w:tc>
        <w:tc>
          <w:tcPr>
            <w:tcW w:w="1171" w:type="dxa"/>
            <w:vMerge/>
            <w:tcBorders>
              <w:top w:val="single" w:sz="8" w:space="0" w:color="auto"/>
              <w:left w:val="single" w:sz="8" w:space="0" w:color="auto"/>
              <w:bottom w:val="single" w:sz="8" w:space="0" w:color="000000"/>
              <w:right w:val="single" w:sz="8" w:space="0" w:color="auto"/>
            </w:tcBorders>
            <w:vAlign w:val="center"/>
            <w:hideMark/>
          </w:tcPr>
          <w:p w:rsidR="00FA38B3" w:rsidRPr="00A57E61" w:rsidRDefault="00FA38B3" w:rsidP="00FA38B3">
            <w:pPr>
              <w:spacing w:after="0" w:line="240" w:lineRule="auto"/>
              <w:ind w:left="0"/>
              <w:jc w:val="left"/>
              <w:rPr>
                <w:rFonts w:ascii="Times New Roman" w:eastAsia="Times New Roman" w:hAnsi="Times New Roman"/>
                <w:b/>
                <w:bCs/>
                <w:sz w:val="20"/>
                <w:szCs w:val="20"/>
              </w:rPr>
            </w:pPr>
          </w:p>
        </w:tc>
        <w:tc>
          <w:tcPr>
            <w:tcW w:w="1098" w:type="dxa"/>
            <w:vMerge/>
            <w:tcBorders>
              <w:top w:val="single" w:sz="8" w:space="0" w:color="auto"/>
              <w:left w:val="single" w:sz="8" w:space="0" w:color="auto"/>
              <w:bottom w:val="single" w:sz="8" w:space="0" w:color="000000"/>
              <w:right w:val="single" w:sz="8" w:space="0" w:color="auto"/>
            </w:tcBorders>
            <w:vAlign w:val="center"/>
            <w:hideMark/>
          </w:tcPr>
          <w:p w:rsidR="00FA38B3" w:rsidRPr="00A57E61" w:rsidRDefault="00FA38B3" w:rsidP="00FA38B3">
            <w:pPr>
              <w:spacing w:after="0" w:line="240" w:lineRule="auto"/>
              <w:ind w:left="0"/>
              <w:jc w:val="left"/>
              <w:rPr>
                <w:rFonts w:ascii="Times New Roman" w:eastAsia="Times New Roman" w:hAnsi="Times New Roman"/>
                <w:b/>
                <w:bCs/>
                <w:sz w:val="20"/>
                <w:szCs w:val="20"/>
              </w:rPr>
            </w:pPr>
          </w:p>
        </w:tc>
      </w:tr>
      <w:tr w:rsidR="0009794F" w:rsidRPr="00A57E61" w:rsidTr="0009794F">
        <w:trPr>
          <w:cantSplit/>
          <w:trHeight w:val="315"/>
        </w:trPr>
        <w:tc>
          <w:tcPr>
            <w:tcW w:w="794" w:type="dxa"/>
            <w:tcBorders>
              <w:top w:val="nil"/>
              <w:left w:val="single" w:sz="8" w:space="0" w:color="auto"/>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b/>
                <w:bCs/>
              </w:rPr>
            </w:pPr>
            <w:r w:rsidRPr="00A57E61">
              <w:rPr>
                <w:rFonts w:ascii="Times New Roman" w:eastAsia="Times New Roman" w:hAnsi="Times New Roman"/>
                <w:b/>
                <w:bCs/>
              </w:rPr>
              <w:t xml:space="preserve">I. </w:t>
            </w:r>
          </w:p>
        </w:tc>
        <w:tc>
          <w:tcPr>
            <w:tcW w:w="5242"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b/>
                <w:bCs/>
              </w:rPr>
            </w:pPr>
            <w:r w:rsidRPr="00A57E61">
              <w:rPr>
                <w:rFonts w:ascii="Times New Roman" w:eastAsia="Times New Roman" w:hAnsi="Times New Roman"/>
                <w:b/>
                <w:bCs/>
              </w:rPr>
              <w:t>TOTAL PERSOANE ASISTATE</w:t>
            </w:r>
          </w:p>
        </w:tc>
        <w:tc>
          <w:tcPr>
            <w:tcW w:w="940"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484508">
            <w:pPr>
              <w:spacing w:after="0" w:line="240" w:lineRule="auto"/>
              <w:ind w:left="0"/>
              <w:jc w:val="center"/>
              <w:rPr>
                <w:rFonts w:ascii="Times New Roman" w:eastAsia="Times New Roman" w:hAnsi="Times New Roman"/>
                <w:i/>
                <w:iCs/>
              </w:rPr>
            </w:pPr>
            <w:r w:rsidRPr="00A57E61">
              <w:rPr>
                <w:rFonts w:ascii="Times New Roman" w:eastAsia="Times New Roman" w:hAnsi="Times New Roman"/>
                <w:i/>
                <w:iCs/>
              </w:rPr>
              <w:t>1</w:t>
            </w:r>
            <w:r w:rsidR="00484508" w:rsidRPr="00A57E61">
              <w:rPr>
                <w:rFonts w:ascii="Times New Roman" w:eastAsia="Times New Roman" w:hAnsi="Times New Roman"/>
                <w:i/>
                <w:iCs/>
              </w:rPr>
              <w:t>2</w:t>
            </w:r>
            <w:r w:rsidRPr="00A57E61">
              <w:rPr>
                <w:rFonts w:ascii="Times New Roman" w:eastAsia="Times New Roman" w:hAnsi="Times New Roman"/>
                <w:i/>
                <w:iCs/>
              </w:rPr>
              <w:t>000</w:t>
            </w:r>
          </w:p>
        </w:tc>
        <w:tc>
          <w:tcPr>
            <w:tcW w:w="1408" w:type="dxa"/>
            <w:tcBorders>
              <w:top w:val="nil"/>
              <w:left w:val="nil"/>
              <w:bottom w:val="single" w:sz="8" w:space="0" w:color="auto"/>
              <w:right w:val="single" w:sz="8" w:space="0" w:color="auto"/>
            </w:tcBorders>
            <w:shd w:val="clear" w:color="auto" w:fill="auto"/>
            <w:noWrap/>
            <w:vAlign w:val="center"/>
            <w:hideMark/>
          </w:tcPr>
          <w:p w:rsidR="00FA38B3" w:rsidRPr="00A57E61" w:rsidRDefault="00484508"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7000</w:t>
            </w:r>
          </w:p>
        </w:tc>
        <w:tc>
          <w:tcPr>
            <w:tcW w:w="1171" w:type="dxa"/>
            <w:tcBorders>
              <w:top w:val="nil"/>
              <w:left w:val="nil"/>
              <w:bottom w:val="single" w:sz="8" w:space="0" w:color="auto"/>
              <w:right w:val="single" w:sz="8" w:space="0" w:color="auto"/>
            </w:tcBorders>
            <w:shd w:val="clear" w:color="auto" w:fill="auto"/>
            <w:noWrap/>
            <w:vAlign w:val="center"/>
            <w:hideMark/>
          </w:tcPr>
          <w:p w:rsidR="00FA38B3" w:rsidRPr="00A57E61" w:rsidRDefault="00484508" w:rsidP="00484508">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7</w:t>
            </w:r>
            <w:r w:rsidR="00FA38B3" w:rsidRPr="00A57E61">
              <w:rPr>
                <w:rFonts w:ascii="Times New Roman" w:eastAsia="Times New Roman" w:hAnsi="Times New Roman"/>
                <w:b/>
                <w:bCs/>
              </w:rPr>
              <w:t>8</w:t>
            </w:r>
            <w:r w:rsidRPr="00A57E61">
              <w:rPr>
                <w:rFonts w:ascii="Times New Roman" w:eastAsia="Times New Roman" w:hAnsi="Times New Roman"/>
                <w:b/>
                <w:bCs/>
              </w:rPr>
              <w:t>26</w:t>
            </w:r>
          </w:p>
        </w:tc>
        <w:tc>
          <w:tcPr>
            <w:tcW w:w="109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484508">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1</w:t>
            </w:r>
            <w:r w:rsidR="00484508" w:rsidRPr="00A57E61">
              <w:rPr>
                <w:rFonts w:ascii="Times New Roman" w:eastAsia="Times New Roman" w:hAnsi="Times New Roman"/>
                <w:b/>
                <w:bCs/>
              </w:rPr>
              <w:t>11</w:t>
            </w:r>
            <w:r w:rsidRPr="00A57E61">
              <w:rPr>
                <w:rFonts w:ascii="Times New Roman" w:eastAsia="Times New Roman" w:hAnsi="Times New Roman"/>
                <w:b/>
                <w:bCs/>
              </w:rPr>
              <w:t>.</w:t>
            </w:r>
            <w:r w:rsidR="00484508" w:rsidRPr="00A57E61">
              <w:rPr>
                <w:rFonts w:ascii="Times New Roman" w:eastAsia="Times New Roman" w:hAnsi="Times New Roman"/>
                <w:b/>
                <w:bCs/>
              </w:rPr>
              <w:t>8</w:t>
            </w:r>
            <w:r w:rsidRPr="00A57E61">
              <w:rPr>
                <w:rFonts w:ascii="Times New Roman" w:eastAsia="Times New Roman" w:hAnsi="Times New Roman"/>
                <w:b/>
                <w:bCs/>
              </w:rPr>
              <w:t>%</w:t>
            </w:r>
          </w:p>
        </w:tc>
      </w:tr>
      <w:tr w:rsidR="00FA38B3" w:rsidRPr="00A57E61" w:rsidTr="00FA38B3">
        <w:trPr>
          <w:cantSplit/>
          <w:trHeight w:val="270"/>
        </w:trPr>
        <w:tc>
          <w:tcPr>
            <w:tcW w:w="10653"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FA38B3" w:rsidRPr="00A57E61" w:rsidRDefault="00FA38B3" w:rsidP="00FA38B3">
            <w:pPr>
              <w:spacing w:after="0" w:line="240" w:lineRule="auto"/>
              <w:ind w:left="0"/>
              <w:jc w:val="left"/>
              <w:rPr>
                <w:rFonts w:ascii="Cambria" w:eastAsia="Times New Roman" w:hAnsi="Cambria" w:cs="Arial"/>
                <w:sz w:val="20"/>
                <w:szCs w:val="20"/>
              </w:rPr>
            </w:pPr>
            <w:r w:rsidRPr="00A57E61">
              <w:rPr>
                <w:rFonts w:ascii="Cambria" w:eastAsia="Times New Roman" w:hAnsi="Cambria" w:cs="Arial"/>
                <w:sz w:val="20"/>
                <w:szCs w:val="20"/>
              </w:rPr>
              <w:t> </w:t>
            </w:r>
          </w:p>
        </w:tc>
      </w:tr>
      <w:tr w:rsidR="00D94369" w:rsidRPr="00A57E61" w:rsidTr="0009794F">
        <w:trPr>
          <w:cantSplit/>
          <w:trHeight w:val="315"/>
        </w:trPr>
        <w:tc>
          <w:tcPr>
            <w:tcW w:w="794" w:type="dxa"/>
            <w:tcBorders>
              <w:top w:val="nil"/>
              <w:left w:val="single" w:sz="8" w:space="0" w:color="auto"/>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b/>
                <w:bCs/>
              </w:rPr>
            </w:pPr>
            <w:r w:rsidRPr="00A57E61">
              <w:rPr>
                <w:rFonts w:ascii="Times New Roman" w:eastAsia="Times New Roman" w:hAnsi="Times New Roman"/>
                <w:b/>
                <w:bCs/>
              </w:rPr>
              <w:t>II.</w:t>
            </w:r>
          </w:p>
        </w:tc>
        <w:tc>
          <w:tcPr>
            <w:tcW w:w="5242"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b/>
                <w:bCs/>
              </w:rPr>
            </w:pPr>
            <w:r w:rsidRPr="00A57E61">
              <w:rPr>
                <w:rFonts w:ascii="Times New Roman" w:eastAsia="Times New Roman" w:hAnsi="Times New Roman"/>
                <w:b/>
                <w:bCs/>
              </w:rPr>
              <w:t>TOTAL PERSOANE ÎNCADRATE</w:t>
            </w:r>
          </w:p>
        </w:tc>
        <w:tc>
          <w:tcPr>
            <w:tcW w:w="940" w:type="dxa"/>
            <w:tcBorders>
              <w:top w:val="nil"/>
              <w:left w:val="nil"/>
              <w:bottom w:val="single" w:sz="8" w:space="0" w:color="auto"/>
              <w:right w:val="single" w:sz="8" w:space="0" w:color="auto"/>
            </w:tcBorders>
            <w:shd w:val="clear" w:color="auto" w:fill="auto"/>
            <w:noWrap/>
            <w:vAlign w:val="center"/>
            <w:hideMark/>
          </w:tcPr>
          <w:p w:rsidR="00FA38B3" w:rsidRPr="00A57E61" w:rsidRDefault="00484508" w:rsidP="00FA38B3">
            <w:pPr>
              <w:spacing w:after="0" w:line="240" w:lineRule="auto"/>
              <w:ind w:left="0"/>
              <w:jc w:val="center"/>
              <w:rPr>
                <w:rFonts w:ascii="Times New Roman" w:eastAsia="Times New Roman" w:hAnsi="Times New Roman"/>
                <w:i/>
                <w:iCs/>
              </w:rPr>
            </w:pPr>
            <w:r w:rsidRPr="00A57E61">
              <w:rPr>
                <w:rFonts w:ascii="Times New Roman" w:eastAsia="Times New Roman" w:hAnsi="Times New Roman"/>
                <w:i/>
                <w:iCs/>
              </w:rPr>
              <w:t>52</w:t>
            </w:r>
            <w:r w:rsidR="00FA38B3" w:rsidRPr="00A57E61">
              <w:rPr>
                <w:rFonts w:ascii="Times New Roman" w:eastAsia="Times New Roman" w:hAnsi="Times New Roman"/>
                <w:i/>
                <w:iCs/>
              </w:rPr>
              <w:t>00</w:t>
            </w:r>
          </w:p>
        </w:tc>
        <w:tc>
          <w:tcPr>
            <w:tcW w:w="140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484508">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3</w:t>
            </w:r>
            <w:r w:rsidR="00484508" w:rsidRPr="00A57E61">
              <w:rPr>
                <w:rFonts w:ascii="Times New Roman" w:eastAsia="Times New Roman" w:hAnsi="Times New Roman"/>
                <w:b/>
                <w:bCs/>
              </w:rPr>
              <w:t>03</w:t>
            </w:r>
            <w:r w:rsidRPr="00A57E61">
              <w:rPr>
                <w:rFonts w:ascii="Times New Roman" w:eastAsia="Times New Roman" w:hAnsi="Times New Roman"/>
                <w:b/>
                <w:bCs/>
              </w:rPr>
              <w:t>5</w:t>
            </w:r>
          </w:p>
        </w:tc>
        <w:tc>
          <w:tcPr>
            <w:tcW w:w="1171" w:type="dxa"/>
            <w:tcBorders>
              <w:top w:val="nil"/>
              <w:left w:val="nil"/>
              <w:bottom w:val="single" w:sz="8" w:space="0" w:color="auto"/>
              <w:right w:val="single" w:sz="8" w:space="0" w:color="auto"/>
            </w:tcBorders>
            <w:shd w:val="clear" w:color="auto" w:fill="auto"/>
            <w:noWrap/>
            <w:vAlign w:val="center"/>
            <w:hideMark/>
          </w:tcPr>
          <w:p w:rsidR="00FA38B3" w:rsidRPr="00A57E61" w:rsidRDefault="00484508"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3332</w:t>
            </w:r>
          </w:p>
        </w:tc>
        <w:tc>
          <w:tcPr>
            <w:tcW w:w="109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484508">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109.</w:t>
            </w:r>
            <w:r w:rsidR="00484508" w:rsidRPr="00A57E61">
              <w:rPr>
                <w:rFonts w:ascii="Times New Roman" w:eastAsia="Times New Roman" w:hAnsi="Times New Roman"/>
                <w:b/>
                <w:bCs/>
              </w:rPr>
              <w:t>8</w:t>
            </w:r>
            <w:r w:rsidRPr="00A57E61">
              <w:rPr>
                <w:rFonts w:ascii="Times New Roman" w:eastAsia="Times New Roman" w:hAnsi="Times New Roman"/>
                <w:b/>
                <w:bCs/>
              </w:rPr>
              <w:t>%</w:t>
            </w:r>
          </w:p>
        </w:tc>
      </w:tr>
      <w:tr w:rsidR="00D94369" w:rsidRPr="00A57E61" w:rsidTr="00FA38B3">
        <w:trPr>
          <w:cantSplit/>
          <w:trHeight w:val="270"/>
        </w:trPr>
        <w:tc>
          <w:tcPr>
            <w:tcW w:w="10653"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FA38B3" w:rsidRPr="00A57E61" w:rsidRDefault="00FA38B3" w:rsidP="00FA38B3">
            <w:pPr>
              <w:spacing w:after="0" w:line="240" w:lineRule="auto"/>
              <w:ind w:left="0"/>
              <w:jc w:val="left"/>
              <w:rPr>
                <w:rFonts w:ascii="Cambria" w:eastAsia="Times New Roman" w:hAnsi="Cambria" w:cs="Arial"/>
                <w:sz w:val="20"/>
                <w:szCs w:val="20"/>
              </w:rPr>
            </w:pPr>
            <w:r w:rsidRPr="00A57E61">
              <w:rPr>
                <w:rFonts w:ascii="Cambria" w:eastAsia="Times New Roman" w:hAnsi="Cambria" w:cs="Arial"/>
                <w:sz w:val="20"/>
                <w:szCs w:val="20"/>
              </w:rPr>
              <w:t> </w:t>
            </w:r>
          </w:p>
        </w:tc>
      </w:tr>
      <w:tr w:rsidR="00D94369" w:rsidRPr="00A57E61" w:rsidTr="0009794F">
        <w:trPr>
          <w:cantSplit/>
          <w:trHeight w:val="315"/>
        </w:trPr>
        <w:tc>
          <w:tcPr>
            <w:tcW w:w="794" w:type="dxa"/>
            <w:tcBorders>
              <w:top w:val="nil"/>
              <w:left w:val="single" w:sz="8" w:space="0" w:color="auto"/>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right"/>
              <w:rPr>
                <w:rFonts w:ascii="Times New Roman" w:eastAsia="Times New Roman" w:hAnsi="Times New Roman"/>
                <w:b/>
                <w:bCs/>
              </w:rPr>
            </w:pPr>
            <w:r w:rsidRPr="00A57E61">
              <w:rPr>
                <w:rFonts w:ascii="Times New Roman" w:eastAsia="Times New Roman" w:hAnsi="Times New Roman"/>
                <w:b/>
                <w:bCs/>
              </w:rPr>
              <w:t>1</w:t>
            </w:r>
          </w:p>
        </w:tc>
        <w:tc>
          <w:tcPr>
            <w:tcW w:w="5242"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b/>
                <w:bCs/>
              </w:rPr>
            </w:pPr>
            <w:r w:rsidRPr="00A57E61">
              <w:rPr>
                <w:rFonts w:ascii="Times New Roman" w:eastAsia="Times New Roman" w:hAnsi="Times New Roman"/>
                <w:b/>
                <w:bCs/>
              </w:rPr>
              <w:t xml:space="preserve"> Servicii de mediere a muncii </w:t>
            </w:r>
          </w:p>
        </w:tc>
        <w:tc>
          <w:tcPr>
            <w:tcW w:w="940"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i/>
                <w:iCs/>
              </w:rPr>
            </w:pPr>
            <w:r w:rsidRPr="00A57E61">
              <w:rPr>
                <w:rFonts w:ascii="Times New Roman" w:eastAsia="Times New Roman" w:hAnsi="Times New Roman"/>
                <w:i/>
                <w:iCs/>
              </w:rPr>
              <w:t> </w:t>
            </w:r>
          </w:p>
        </w:tc>
        <w:tc>
          <w:tcPr>
            <w:tcW w:w="140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 </w:t>
            </w:r>
          </w:p>
        </w:tc>
        <w:tc>
          <w:tcPr>
            <w:tcW w:w="1171"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 </w:t>
            </w:r>
          </w:p>
        </w:tc>
        <w:tc>
          <w:tcPr>
            <w:tcW w:w="109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 </w:t>
            </w:r>
          </w:p>
        </w:tc>
      </w:tr>
      <w:tr w:rsidR="00D94369" w:rsidRPr="00A57E61" w:rsidTr="0009794F">
        <w:trPr>
          <w:cantSplit/>
          <w:trHeight w:val="315"/>
        </w:trPr>
        <w:tc>
          <w:tcPr>
            <w:tcW w:w="794" w:type="dxa"/>
            <w:tcBorders>
              <w:top w:val="nil"/>
              <w:left w:val="single" w:sz="8" w:space="0" w:color="auto"/>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rPr>
            </w:pPr>
            <w:r w:rsidRPr="00A57E61">
              <w:rPr>
                <w:rFonts w:ascii="Times New Roman" w:eastAsia="Times New Roman" w:hAnsi="Times New Roman"/>
              </w:rPr>
              <w:t>1.1.</w:t>
            </w:r>
          </w:p>
        </w:tc>
        <w:tc>
          <w:tcPr>
            <w:tcW w:w="5242"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rPr>
            </w:pPr>
            <w:r w:rsidRPr="00A57E61">
              <w:rPr>
                <w:rFonts w:ascii="Times New Roman" w:eastAsia="Times New Roman" w:hAnsi="Times New Roman"/>
              </w:rPr>
              <w:t xml:space="preserve">   persoane asistate</w:t>
            </w:r>
          </w:p>
        </w:tc>
        <w:tc>
          <w:tcPr>
            <w:tcW w:w="940"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484508">
            <w:pPr>
              <w:spacing w:after="0" w:line="240" w:lineRule="auto"/>
              <w:ind w:left="0"/>
              <w:jc w:val="center"/>
              <w:rPr>
                <w:rFonts w:ascii="Times New Roman" w:eastAsia="Times New Roman" w:hAnsi="Times New Roman"/>
                <w:i/>
                <w:iCs/>
              </w:rPr>
            </w:pPr>
            <w:r w:rsidRPr="00A57E61">
              <w:rPr>
                <w:rFonts w:ascii="Times New Roman" w:eastAsia="Times New Roman" w:hAnsi="Times New Roman"/>
                <w:i/>
                <w:iCs/>
              </w:rPr>
              <w:t>1</w:t>
            </w:r>
            <w:r w:rsidR="00484508" w:rsidRPr="00A57E61">
              <w:rPr>
                <w:rFonts w:ascii="Times New Roman" w:eastAsia="Times New Roman" w:hAnsi="Times New Roman"/>
                <w:i/>
                <w:iCs/>
              </w:rPr>
              <w:t>10</w:t>
            </w:r>
            <w:r w:rsidRPr="00A57E61">
              <w:rPr>
                <w:rFonts w:ascii="Times New Roman" w:eastAsia="Times New Roman" w:hAnsi="Times New Roman"/>
                <w:i/>
                <w:iCs/>
              </w:rPr>
              <w:t>00</w:t>
            </w:r>
          </w:p>
        </w:tc>
        <w:tc>
          <w:tcPr>
            <w:tcW w:w="1408" w:type="dxa"/>
            <w:tcBorders>
              <w:top w:val="nil"/>
              <w:left w:val="nil"/>
              <w:bottom w:val="single" w:sz="8" w:space="0" w:color="auto"/>
              <w:right w:val="single" w:sz="8" w:space="0" w:color="auto"/>
            </w:tcBorders>
            <w:shd w:val="clear" w:color="auto" w:fill="auto"/>
            <w:noWrap/>
            <w:vAlign w:val="center"/>
            <w:hideMark/>
          </w:tcPr>
          <w:p w:rsidR="00FA38B3" w:rsidRPr="00A57E61" w:rsidRDefault="00484508"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6415</w:t>
            </w:r>
          </w:p>
        </w:tc>
        <w:tc>
          <w:tcPr>
            <w:tcW w:w="1171" w:type="dxa"/>
            <w:tcBorders>
              <w:top w:val="nil"/>
              <w:left w:val="nil"/>
              <w:bottom w:val="single" w:sz="8" w:space="0" w:color="auto"/>
              <w:right w:val="single" w:sz="8" w:space="0" w:color="auto"/>
            </w:tcBorders>
            <w:shd w:val="clear" w:color="auto" w:fill="auto"/>
            <w:noWrap/>
            <w:vAlign w:val="center"/>
            <w:hideMark/>
          </w:tcPr>
          <w:p w:rsidR="00FA38B3" w:rsidRPr="00A57E61" w:rsidRDefault="00484508" w:rsidP="00FA38B3">
            <w:pPr>
              <w:spacing w:after="0" w:line="240" w:lineRule="auto"/>
              <w:ind w:left="0"/>
              <w:jc w:val="center"/>
              <w:rPr>
                <w:rFonts w:ascii="Times New Roman" w:eastAsia="Times New Roman" w:hAnsi="Times New Roman"/>
              </w:rPr>
            </w:pPr>
            <w:r w:rsidRPr="00A57E61">
              <w:rPr>
                <w:rFonts w:ascii="Times New Roman" w:eastAsia="Times New Roman" w:hAnsi="Times New Roman"/>
              </w:rPr>
              <w:t>7374</w:t>
            </w:r>
          </w:p>
        </w:tc>
        <w:tc>
          <w:tcPr>
            <w:tcW w:w="1098" w:type="dxa"/>
            <w:tcBorders>
              <w:top w:val="nil"/>
              <w:left w:val="nil"/>
              <w:bottom w:val="single" w:sz="8" w:space="0" w:color="auto"/>
              <w:right w:val="single" w:sz="8" w:space="0" w:color="auto"/>
            </w:tcBorders>
            <w:shd w:val="clear" w:color="auto" w:fill="auto"/>
            <w:noWrap/>
            <w:vAlign w:val="center"/>
            <w:hideMark/>
          </w:tcPr>
          <w:p w:rsidR="00FA38B3" w:rsidRPr="00A57E61" w:rsidRDefault="00484508"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11</w:t>
            </w:r>
            <w:r w:rsidR="00FA38B3" w:rsidRPr="00A57E61">
              <w:rPr>
                <w:rFonts w:ascii="Times New Roman" w:eastAsia="Times New Roman" w:hAnsi="Times New Roman"/>
                <w:b/>
                <w:bCs/>
              </w:rPr>
              <w:t>4.9%</w:t>
            </w:r>
          </w:p>
        </w:tc>
      </w:tr>
      <w:tr w:rsidR="0009794F" w:rsidRPr="00A57E61" w:rsidTr="0009794F">
        <w:trPr>
          <w:cantSplit/>
          <w:trHeight w:val="315"/>
        </w:trPr>
        <w:tc>
          <w:tcPr>
            <w:tcW w:w="794" w:type="dxa"/>
            <w:tcBorders>
              <w:top w:val="nil"/>
              <w:left w:val="single" w:sz="8" w:space="0" w:color="auto"/>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rPr>
            </w:pPr>
            <w:r w:rsidRPr="00A57E61">
              <w:rPr>
                <w:rFonts w:ascii="Times New Roman" w:eastAsia="Times New Roman" w:hAnsi="Times New Roman"/>
              </w:rPr>
              <w:t>1.2.</w:t>
            </w:r>
          </w:p>
        </w:tc>
        <w:tc>
          <w:tcPr>
            <w:tcW w:w="5242"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rPr>
            </w:pPr>
            <w:r w:rsidRPr="00A57E61">
              <w:rPr>
                <w:rFonts w:ascii="Times New Roman" w:eastAsia="Times New Roman" w:hAnsi="Times New Roman"/>
              </w:rPr>
              <w:t xml:space="preserve">   persoane încadrate </w:t>
            </w:r>
          </w:p>
        </w:tc>
        <w:tc>
          <w:tcPr>
            <w:tcW w:w="940" w:type="dxa"/>
            <w:tcBorders>
              <w:top w:val="nil"/>
              <w:left w:val="nil"/>
              <w:bottom w:val="single" w:sz="8" w:space="0" w:color="auto"/>
              <w:right w:val="single" w:sz="8" w:space="0" w:color="auto"/>
            </w:tcBorders>
            <w:shd w:val="clear" w:color="auto" w:fill="auto"/>
            <w:noWrap/>
            <w:vAlign w:val="center"/>
            <w:hideMark/>
          </w:tcPr>
          <w:p w:rsidR="00FA38B3" w:rsidRPr="00A57E61" w:rsidRDefault="00484508" w:rsidP="00FA38B3">
            <w:pPr>
              <w:spacing w:after="0" w:line="240" w:lineRule="auto"/>
              <w:ind w:left="0"/>
              <w:jc w:val="center"/>
              <w:rPr>
                <w:rFonts w:ascii="Times New Roman" w:eastAsia="Times New Roman" w:hAnsi="Times New Roman"/>
                <w:i/>
                <w:iCs/>
              </w:rPr>
            </w:pPr>
            <w:r w:rsidRPr="00A57E61">
              <w:rPr>
                <w:rFonts w:ascii="Times New Roman" w:eastAsia="Times New Roman" w:hAnsi="Times New Roman"/>
                <w:i/>
                <w:iCs/>
              </w:rPr>
              <w:t>48</w:t>
            </w:r>
            <w:r w:rsidR="00FA38B3" w:rsidRPr="00A57E61">
              <w:rPr>
                <w:rFonts w:ascii="Times New Roman" w:eastAsia="Times New Roman" w:hAnsi="Times New Roman"/>
                <w:i/>
                <w:iCs/>
              </w:rPr>
              <w:t>00</w:t>
            </w:r>
          </w:p>
        </w:tc>
        <w:tc>
          <w:tcPr>
            <w:tcW w:w="1408" w:type="dxa"/>
            <w:tcBorders>
              <w:top w:val="nil"/>
              <w:left w:val="nil"/>
              <w:bottom w:val="single" w:sz="8" w:space="0" w:color="auto"/>
              <w:right w:val="single" w:sz="8" w:space="0" w:color="auto"/>
            </w:tcBorders>
            <w:shd w:val="clear" w:color="auto" w:fill="auto"/>
            <w:noWrap/>
            <w:vAlign w:val="center"/>
            <w:hideMark/>
          </w:tcPr>
          <w:p w:rsidR="00FA38B3" w:rsidRPr="00A57E61" w:rsidRDefault="00484508"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2800</w:t>
            </w:r>
          </w:p>
        </w:tc>
        <w:tc>
          <w:tcPr>
            <w:tcW w:w="1171" w:type="dxa"/>
            <w:tcBorders>
              <w:top w:val="nil"/>
              <w:left w:val="nil"/>
              <w:bottom w:val="single" w:sz="8" w:space="0" w:color="auto"/>
              <w:right w:val="single" w:sz="8" w:space="0" w:color="auto"/>
            </w:tcBorders>
            <w:shd w:val="clear" w:color="auto" w:fill="auto"/>
            <w:noWrap/>
            <w:vAlign w:val="center"/>
            <w:hideMark/>
          </w:tcPr>
          <w:p w:rsidR="00FA38B3" w:rsidRPr="00A57E61" w:rsidRDefault="00484508"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3156</w:t>
            </w:r>
          </w:p>
        </w:tc>
        <w:tc>
          <w:tcPr>
            <w:tcW w:w="109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484508">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1</w:t>
            </w:r>
            <w:r w:rsidR="00484508" w:rsidRPr="00A57E61">
              <w:rPr>
                <w:rFonts w:ascii="Times New Roman" w:eastAsia="Times New Roman" w:hAnsi="Times New Roman"/>
                <w:b/>
                <w:bCs/>
              </w:rPr>
              <w:t>1</w:t>
            </w:r>
            <w:r w:rsidRPr="00A57E61">
              <w:rPr>
                <w:rFonts w:ascii="Times New Roman" w:eastAsia="Times New Roman" w:hAnsi="Times New Roman"/>
                <w:b/>
                <w:bCs/>
              </w:rPr>
              <w:t>2.</w:t>
            </w:r>
            <w:r w:rsidR="00484508" w:rsidRPr="00A57E61">
              <w:rPr>
                <w:rFonts w:ascii="Times New Roman" w:eastAsia="Times New Roman" w:hAnsi="Times New Roman"/>
                <w:b/>
                <w:bCs/>
              </w:rPr>
              <w:t>7</w:t>
            </w:r>
            <w:r w:rsidRPr="00A57E61">
              <w:rPr>
                <w:rFonts w:ascii="Times New Roman" w:eastAsia="Times New Roman" w:hAnsi="Times New Roman"/>
                <w:b/>
                <w:bCs/>
              </w:rPr>
              <w:t>%</w:t>
            </w:r>
          </w:p>
        </w:tc>
      </w:tr>
      <w:tr w:rsidR="00FA38B3" w:rsidRPr="00A57E61" w:rsidTr="00FA38B3">
        <w:trPr>
          <w:cantSplit/>
          <w:trHeight w:val="270"/>
        </w:trPr>
        <w:tc>
          <w:tcPr>
            <w:tcW w:w="10653"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FA38B3" w:rsidRPr="00A57E61" w:rsidRDefault="00FA38B3" w:rsidP="00FA38B3">
            <w:pPr>
              <w:spacing w:after="0" w:line="240" w:lineRule="auto"/>
              <w:ind w:left="0"/>
              <w:jc w:val="left"/>
              <w:rPr>
                <w:rFonts w:ascii="Cambria" w:eastAsia="Times New Roman" w:hAnsi="Cambria" w:cs="Arial"/>
                <w:sz w:val="20"/>
                <w:szCs w:val="20"/>
              </w:rPr>
            </w:pPr>
            <w:r w:rsidRPr="00A57E61">
              <w:rPr>
                <w:rFonts w:ascii="Cambria" w:eastAsia="Times New Roman" w:hAnsi="Cambria" w:cs="Arial"/>
                <w:sz w:val="20"/>
                <w:szCs w:val="20"/>
              </w:rPr>
              <w:t> </w:t>
            </w:r>
          </w:p>
        </w:tc>
      </w:tr>
      <w:tr w:rsidR="00D94369" w:rsidRPr="00A57E61" w:rsidTr="0009794F">
        <w:trPr>
          <w:cantSplit/>
          <w:trHeight w:val="315"/>
        </w:trPr>
        <w:tc>
          <w:tcPr>
            <w:tcW w:w="794" w:type="dxa"/>
            <w:tcBorders>
              <w:top w:val="nil"/>
              <w:left w:val="single" w:sz="8" w:space="0" w:color="auto"/>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b/>
                <w:bCs/>
              </w:rPr>
            </w:pPr>
            <w:r w:rsidRPr="00A57E61">
              <w:rPr>
                <w:rFonts w:ascii="Times New Roman" w:eastAsia="Times New Roman" w:hAnsi="Times New Roman"/>
                <w:b/>
                <w:bCs/>
              </w:rPr>
              <w:t>2.1</w:t>
            </w:r>
          </w:p>
        </w:tc>
        <w:tc>
          <w:tcPr>
            <w:tcW w:w="5242"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b/>
                <w:bCs/>
              </w:rPr>
            </w:pPr>
            <w:r w:rsidRPr="00A57E61">
              <w:rPr>
                <w:rFonts w:ascii="Times New Roman" w:eastAsia="Times New Roman" w:hAnsi="Times New Roman"/>
                <w:b/>
                <w:bCs/>
              </w:rPr>
              <w:t xml:space="preserve"> Servicii de informare şi consiliere </w:t>
            </w:r>
          </w:p>
        </w:tc>
        <w:tc>
          <w:tcPr>
            <w:tcW w:w="940"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i/>
                <w:iCs/>
              </w:rPr>
            </w:pPr>
            <w:r w:rsidRPr="00A57E61">
              <w:rPr>
                <w:rFonts w:ascii="Times New Roman" w:eastAsia="Times New Roman" w:hAnsi="Times New Roman"/>
                <w:i/>
                <w:iCs/>
              </w:rPr>
              <w:t> </w:t>
            </w:r>
          </w:p>
        </w:tc>
        <w:tc>
          <w:tcPr>
            <w:tcW w:w="140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 </w:t>
            </w:r>
          </w:p>
        </w:tc>
        <w:tc>
          <w:tcPr>
            <w:tcW w:w="1171"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 </w:t>
            </w:r>
          </w:p>
        </w:tc>
        <w:tc>
          <w:tcPr>
            <w:tcW w:w="109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 </w:t>
            </w:r>
          </w:p>
        </w:tc>
      </w:tr>
      <w:tr w:rsidR="00D94369" w:rsidRPr="00A57E61" w:rsidTr="0009794F">
        <w:trPr>
          <w:cantSplit/>
          <w:trHeight w:val="315"/>
        </w:trPr>
        <w:tc>
          <w:tcPr>
            <w:tcW w:w="794" w:type="dxa"/>
            <w:tcBorders>
              <w:top w:val="nil"/>
              <w:left w:val="single" w:sz="8" w:space="0" w:color="auto"/>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rPr>
            </w:pPr>
            <w:r w:rsidRPr="00A57E61">
              <w:rPr>
                <w:rFonts w:ascii="Times New Roman" w:eastAsia="Times New Roman" w:hAnsi="Times New Roman"/>
              </w:rPr>
              <w:t> </w:t>
            </w:r>
          </w:p>
        </w:tc>
        <w:tc>
          <w:tcPr>
            <w:tcW w:w="5242"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rPr>
            </w:pPr>
            <w:r w:rsidRPr="00A57E61">
              <w:rPr>
                <w:rFonts w:ascii="Times New Roman" w:eastAsia="Times New Roman" w:hAnsi="Times New Roman"/>
              </w:rPr>
              <w:t xml:space="preserve">   persoane asistate</w:t>
            </w:r>
          </w:p>
        </w:tc>
        <w:tc>
          <w:tcPr>
            <w:tcW w:w="940"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484508">
            <w:pPr>
              <w:spacing w:after="0" w:line="240" w:lineRule="auto"/>
              <w:ind w:left="0"/>
              <w:jc w:val="center"/>
              <w:rPr>
                <w:rFonts w:ascii="Times New Roman" w:eastAsia="Times New Roman" w:hAnsi="Times New Roman"/>
                <w:i/>
                <w:iCs/>
              </w:rPr>
            </w:pPr>
            <w:r w:rsidRPr="00A57E61">
              <w:rPr>
                <w:rFonts w:ascii="Times New Roman" w:eastAsia="Times New Roman" w:hAnsi="Times New Roman"/>
                <w:i/>
                <w:iCs/>
              </w:rPr>
              <w:t>1</w:t>
            </w:r>
            <w:r w:rsidR="00484508" w:rsidRPr="00A57E61">
              <w:rPr>
                <w:rFonts w:ascii="Times New Roman" w:eastAsia="Times New Roman" w:hAnsi="Times New Roman"/>
                <w:i/>
                <w:iCs/>
              </w:rPr>
              <w:t>1</w:t>
            </w:r>
            <w:r w:rsidRPr="00A57E61">
              <w:rPr>
                <w:rFonts w:ascii="Times New Roman" w:eastAsia="Times New Roman" w:hAnsi="Times New Roman"/>
                <w:i/>
                <w:iCs/>
              </w:rPr>
              <w:t>000</w:t>
            </w:r>
          </w:p>
        </w:tc>
        <w:tc>
          <w:tcPr>
            <w:tcW w:w="1408" w:type="dxa"/>
            <w:tcBorders>
              <w:top w:val="nil"/>
              <w:left w:val="nil"/>
              <w:bottom w:val="single" w:sz="8" w:space="0" w:color="auto"/>
              <w:right w:val="single" w:sz="8" w:space="0" w:color="auto"/>
            </w:tcBorders>
            <w:shd w:val="clear" w:color="auto" w:fill="auto"/>
            <w:noWrap/>
            <w:vAlign w:val="center"/>
            <w:hideMark/>
          </w:tcPr>
          <w:p w:rsidR="00FA38B3" w:rsidRPr="00A57E61" w:rsidRDefault="00484508"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6415</w:t>
            </w:r>
          </w:p>
        </w:tc>
        <w:tc>
          <w:tcPr>
            <w:tcW w:w="1171" w:type="dxa"/>
            <w:tcBorders>
              <w:top w:val="nil"/>
              <w:left w:val="nil"/>
              <w:bottom w:val="single" w:sz="8" w:space="0" w:color="auto"/>
              <w:right w:val="single" w:sz="8" w:space="0" w:color="auto"/>
            </w:tcBorders>
            <w:shd w:val="clear" w:color="auto" w:fill="auto"/>
            <w:noWrap/>
            <w:vAlign w:val="center"/>
            <w:hideMark/>
          </w:tcPr>
          <w:p w:rsidR="00FA38B3" w:rsidRPr="00A57E61" w:rsidRDefault="00484508" w:rsidP="00FA38B3">
            <w:pPr>
              <w:spacing w:after="0" w:line="240" w:lineRule="auto"/>
              <w:ind w:left="0"/>
              <w:jc w:val="center"/>
              <w:rPr>
                <w:rFonts w:ascii="Times New Roman" w:eastAsia="Times New Roman" w:hAnsi="Times New Roman"/>
              </w:rPr>
            </w:pPr>
            <w:r w:rsidRPr="00A57E61">
              <w:rPr>
                <w:rFonts w:ascii="Times New Roman" w:eastAsia="Times New Roman" w:hAnsi="Times New Roman"/>
              </w:rPr>
              <w:t>7360</w:t>
            </w:r>
          </w:p>
        </w:tc>
        <w:tc>
          <w:tcPr>
            <w:tcW w:w="1098" w:type="dxa"/>
            <w:tcBorders>
              <w:top w:val="nil"/>
              <w:left w:val="nil"/>
              <w:bottom w:val="single" w:sz="8" w:space="0" w:color="auto"/>
              <w:right w:val="single" w:sz="8" w:space="0" w:color="auto"/>
            </w:tcBorders>
            <w:shd w:val="clear" w:color="auto" w:fill="auto"/>
            <w:noWrap/>
            <w:vAlign w:val="center"/>
            <w:hideMark/>
          </w:tcPr>
          <w:p w:rsidR="00FA38B3" w:rsidRPr="00A57E61" w:rsidRDefault="00484508" w:rsidP="00484508">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114</w:t>
            </w:r>
            <w:r w:rsidR="00FA38B3" w:rsidRPr="00A57E61">
              <w:rPr>
                <w:rFonts w:ascii="Times New Roman" w:eastAsia="Times New Roman" w:hAnsi="Times New Roman"/>
                <w:b/>
                <w:bCs/>
              </w:rPr>
              <w:t>.</w:t>
            </w:r>
            <w:r w:rsidRPr="00A57E61">
              <w:rPr>
                <w:rFonts w:ascii="Times New Roman" w:eastAsia="Times New Roman" w:hAnsi="Times New Roman"/>
                <w:b/>
                <w:bCs/>
              </w:rPr>
              <w:t>7</w:t>
            </w:r>
            <w:r w:rsidR="00FA38B3" w:rsidRPr="00A57E61">
              <w:rPr>
                <w:rFonts w:ascii="Times New Roman" w:eastAsia="Times New Roman" w:hAnsi="Times New Roman"/>
                <w:b/>
                <w:bCs/>
              </w:rPr>
              <w:t>%</w:t>
            </w:r>
          </w:p>
        </w:tc>
      </w:tr>
      <w:tr w:rsidR="00D94369" w:rsidRPr="00A57E61" w:rsidTr="00FA38B3">
        <w:trPr>
          <w:cantSplit/>
          <w:trHeight w:val="270"/>
        </w:trPr>
        <w:tc>
          <w:tcPr>
            <w:tcW w:w="1065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A38B3" w:rsidRPr="00A57E61" w:rsidRDefault="00FA38B3" w:rsidP="00FA38B3">
            <w:pPr>
              <w:spacing w:after="0" w:line="240" w:lineRule="auto"/>
              <w:ind w:left="0"/>
              <w:jc w:val="left"/>
              <w:rPr>
                <w:rFonts w:ascii="Times New Roman" w:eastAsia="Times New Roman" w:hAnsi="Times New Roman"/>
                <w:sz w:val="4"/>
                <w:szCs w:val="4"/>
              </w:rPr>
            </w:pPr>
            <w:r w:rsidRPr="00A57E61">
              <w:rPr>
                <w:rFonts w:ascii="Times New Roman" w:eastAsia="Times New Roman" w:hAnsi="Times New Roman"/>
                <w:sz w:val="4"/>
                <w:szCs w:val="4"/>
              </w:rPr>
              <w:t> </w:t>
            </w:r>
          </w:p>
        </w:tc>
      </w:tr>
      <w:tr w:rsidR="00D94369" w:rsidRPr="00A57E61" w:rsidTr="0009794F">
        <w:trPr>
          <w:cantSplit/>
          <w:trHeight w:val="315"/>
        </w:trPr>
        <w:tc>
          <w:tcPr>
            <w:tcW w:w="794" w:type="dxa"/>
            <w:tcBorders>
              <w:top w:val="nil"/>
              <w:left w:val="single" w:sz="8" w:space="0" w:color="auto"/>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right"/>
              <w:rPr>
                <w:rFonts w:ascii="Times New Roman" w:eastAsia="Times New Roman" w:hAnsi="Times New Roman"/>
                <w:b/>
                <w:bCs/>
              </w:rPr>
            </w:pPr>
            <w:r w:rsidRPr="00A57E61">
              <w:rPr>
                <w:rFonts w:ascii="Times New Roman" w:eastAsia="Times New Roman" w:hAnsi="Times New Roman"/>
                <w:b/>
                <w:bCs/>
              </w:rPr>
              <w:t>2</w:t>
            </w:r>
          </w:p>
        </w:tc>
        <w:tc>
          <w:tcPr>
            <w:tcW w:w="5242"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b/>
                <w:bCs/>
              </w:rPr>
            </w:pPr>
            <w:r w:rsidRPr="00A57E61">
              <w:rPr>
                <w:rFonts w:ascii="Times New Roman" w:eastAsia="Times New Roman" w:hAnsi="Times New Roman"/>
                <w:b/>
                <w:bCs/>
              </w:rPr>
              <w:t>Cursuri de formare profesională</w:t>
            </w:r>
          </w:p>
        </w:tc>
        <w:tc>
          <w:tcPr>
            <w:tcW w:w="940"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i/>
                <w:iCs/>
              </w:rPr>
            </w:pPr>
            <w:r w:rsidRPr="00A57E61">
              <w:rPr>
                <w:rFonts w:ascii="Times New Roman" w:eastAsia="Times New Roman" w:hAnsi="Times New Roman"/>
                <w:i/>
                <w:iCs/>
              </w:rPr>
              <w:t> </w:t>
            </w:r>
          </w:p>
        </w:tc>
        <w:tc>
          <w:tcPr>
            <w:tcW w:w="140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rPr>
            </w:pPr>
            <w:r w:rsidRPr="00A57E61">
              <w:rPr>
                <w:rFonts w:ascii="Times New Roman" w:eastAsia="Times New Roman" w:hAnsi="Times New Roman"/>
              </w:rPr>
              <w:t> </w:t>
            </w:r>
          </w:p>
        </w:tc>
        <w:tc>
          <w:tcPr>
            <w:tcW w:w="1171"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rPr>
            </w:pPr>
            <w:r w:rsidRPr="00A57E61">
              <w:rPr>
                <w:rFonts w:ascii="Times New Roman" w:eastAsia="Times New Roman" w:hAnsi="Times New Roman"/>
              </w:rPr>
              <w:t> </w:t>
            </w:r>
          </w:p>
        </w:tc>
        <w:tc>
          <w:tcPr>
            <w:tcW w:w="109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 </w:t>
            </w:r>
          </w:p>
        </w:tc>
      </w:tr>
      <w:tr w:rsidR="00D94369" w:rsidRPr="00A57E61" w:rsidTr="0009794F">
        <w:trPr>
          <w:cantSplit/>
          <w:trHeight w:val="315"/>
        </w:trPr>
        <w:tc>
          <w:tcPr>
            <w:tcW w:w="794" w:type="dxa"/>
            <w:tcBorders>
              <w:top w:val="nil"/>
              <w:left w:val="single" w:sz="8" w:space="0" w:color="auto"/>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rPr>
            </w:pPr>
            <w:r w:rsidRPr="00A57E61">
              <w:rPr>
                <w:rFonts w:ascii="Times New Roman" w:eastAsia="Times New Roman" w:hAnsi="Times New Roman"/>
              </w:rPr>
              <w:t>2.a.</w:t>
            </w:r>
          </w:p>
        </w:tc>
        <w:tc>
          <w:tcPr>
            <w:tcW w:w="5242"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rPr>
            </w:pPr>
            <w:r w:rsidRPr="00A57E61">
              <w:rPr>
                <w:rFonts w:ascii="Times New Roman" w:eastAsia="Times New Roman" w:hAnsi="Times New Roman"/>
              </w:rPr>
              <w:t xml:space="preserve">   persoane încadrate</w:t>
            </w:r>
          </w:p>
        </w:tc>
        <w:tc>
          <w:tcPr>
            <w:tcW w:w="940"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i/>
                <w:iCs/>
              </w:rPr>
            </w:pPr>
            <w:r w:rsidRPr="00A57E61">
              <w:rPr>
                <w:rFonts w:ascii="Times New Roman" w:eastAsia="Times New Roman" w:hAnsi="Times New Roman"/>
                <w:i/>
                <w:iCs/>
              </w:rPr>
              <w:t>300</w:t>
            </w:r>
          </w:p>
        </w:tc>
        <w:tc>
          <w:tcPr>
            <w:tcW w:w="140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175</w:t>
            </w:r>
          </w:p>
        </w:tc>
        <w:tc>
          <w:tcPr>
            <w:tcW w:w="1171"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484508">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1</w:t>
            </w:r>
            <w:r w:rsidR="00484508" w:rsidRPr="00A57E61">
              <w:rPr>
                <w:rFonts w:ascii="Times New Roman" w:eastAsia="Times New Roman" w:hAnsi="Times New Roman"/>
                <w:b/>
                <w:bCs/>
              </w:rPr>
              <w:t>53</w:t>
            </w:r>
          </w:p>
        </w:tc>
        <w:tc>
          <w:tcPr>
            <w:tcW w:w="1098" w:type="dxa"/>
            <w:tcBorders>
              <w:top w:val="nil"/>
              <w:left w:val="nil"/>
              <w:bottom w:val="single" w:sz="8" w:space="0" w:color="auto"/>
              <w:right w:val="single" w:sz="8" w:space="0" w:color="auto"/>
            </w:tcBorders>
            <w:shd w:val="clear" w:color="auto" w:fill="auto"/>
            <w:noWrap/>
            <w:vAlign w:val="center"/>
            <w:hideMark/>
          </w:tcPr>
          <w:p w:rsidR="00FA38B3" w:rsidRPr="00A57E61" w:rsidRDefault="00484508" w:rsidP="00484508">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85</w:t>
            </w:r>
            <w:r w:rsidR="00FA38B3" w:rsidRPr="00A57E61">
              <w:rPr>
                <w:rFonts w:ascii="Times New Roman" w:eastAsia="Times New Roman" w:hAnsi="Times New Roman"/>
                <w:b/>
                <w:bCs/>
              </w:rPr>
              <w:t>.</w:t>
            </w:r>
            <w:r w:rsidRPr="00A57E61">
              <w:rPr>
                <w:rFonts w:ascii="Times New Roman" w:eastAsia="Times New Roman" w:hAnsi="Times New Roman"/>
                <w:b/>
                <w:bCs/>
              </w:rPr>
              <w:t>7</w:t>
            </w:r>
            <w:r w:rsidR="00FA38B3" w:rsidRPr="00A57E61">
              <w:rPr>
                <w:rFonts w:ascii="Times New Roman" w:eastAsia="Times New Roman" w:hAnsi="Times New Roman"/>
                <w:b/>
                <w:bCs/>
              </w:rPr>
              <w:t>%</w:t>
            </w:r>
          </w:p>
        </w:tc>
      </w:tr>
      <w:tr w:rsidR="00D94369" w:rsidRPr="00A57E61" w:rsidTr="00FA38B3">
        <w:trPr>
          <w:cantSplit/>
          <w:trHeight w:val="270"/>
        </w:trPr>
        <w:tc>
          <w:tcPr>
            <w:tcW w:w="10653"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FA38B3" w:rsidRPr="00A57E61" w:rsidRDefault="00FA38B3" w:rsidP="00FA38B3">
            <w:pPr>
              <w:spacing w:after="0" w:line="240" w:lineRule="auto"/>
              <w:ind w:left="0"/>
              <w:jc w:val="left"/>
              <w:rPr>
                <w:rFonts w:ascii="Cambria" w:eastAsia="Times New Roman" w:hAnsi="Cambria" w:cs="Arial"/>
                <w:sz w:val="20"/>
                <w:szCs w:val="20"/>
              </w:rPr>
            </w:pPr>
            <w:r w:rsidRPr="00A57E61">
              <w:rPr>
                <w:rFonts w:ascii="Cambria" w:eastAsia="Times New Roman" w:hAnsi="Cambria" w:cs="Arial"/>
                <w:sz w:val="20"/>
                <w:szCs w:val="20"/>
              </w:rPr>
              <w:t> </w:t>
            </w:r>
          </w:p>
        </w:tc>
      </w:tr>
      <w:tr w:rsidR="00D94369" w:rsidRPr="00A57E61" w:rsidTr="0009794F">
        <w:trPr>
          <w:cantSplit/>
          <w:trHeight w:val="1305"/>
        </w:trPr>
        <w:tc>
          <w:tcPr>
            <w:tcW w:w="794" w:type="dxa"/>
            <w:tcBorders>
              <w:top w:val="nil"/>
              <w:left w:val="single" w:sz="8" w:space="0" w:color="auto"/>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right"/>
              <w:rPr>
                <w:rFonts w:ascii="Times New Roman" w:eastAsia="Times New Roman" w:hAnsi="Times New Roman"/>
                <w:b/>
                <w:bCs/>
              </w:rPr>
            </w:pPr>
            <w:r w:rsidRPr="00A57E61">
              <w:rPr>
                <w:rFonts w:ascii="Times New Roman" w:eastAsia="Times New Roman" w:hAnsi="Times New Roman"/>
                <w:b/>
                <w:bCs/>
              </w:rPr>
              <w:t>3</w:t>
            </w:r>
          </w:p>
        </w:tc>
        <w:tc>
          <w:tcPr>
            <w:tcW w:w="5242" w:type="dxa"/>
            <w:tcBorders>
              <w:top w:val="nil"/>
              <w:left w:val="nil"/>
              <w:bottom w:val="single" w:sz="8" w:space="0" w:color="auto"/>
              <w:right w:val="single" w:sz="8" w:space="0" w:color="auto"/>
            </w:tcBorders>
            <w:shd w:val="clear" w:color="auto" w:fill="auto"/>
            <w:vAlign w:val="center"/>
            <w:hideMark/>
          </w:tcPr>
          <w:p w:rsidR="00FA38B3" w:rsidRPr="00A57E61" w:rsidRDefault="00FA38B3" w:rsidP="00484508">
            <w:pPr>
              <w:spacing w:after="0" w:line="240" w:lineRule="auto"/>
              <w:ind w:left="0"/>
              <w:jc w:val="left"/>
              <w:rPr>
                <w:rFonts w:ascii="Times New Roman" w:eastAsia="Times New Roman" w:hAnsi="Times New Roman"/>
                <w:b/>
                <w:bCs/>
              </w:rPr>
            </w:pPr>
            <w:r w:rsidRPr="00A57E61">
              <w:rPr>
                <w:rFonts w:ascii="Times New Roman" w:eastAsia="Times New Roman" w:hAnsi="Times New Roman"/>
                <w:b/>
                <w:bCs/>
              </w:rPr>
              <w:t xml:space="preserve">Completarea veniturilor  pentru </w:t>
            </w:r>
            <w:r w:rsidR="00484508" w:rsidRPr="00A57E61">
              <w:rPr>
                <w:rFonts w:ascii="Times New Roman" w:eastAsia="Times New Roman" w:hAnsi="Times New Roman"/>
                <w:b/>
                <w:bCs/>
              </w:rPr>
              <w:t>ş</w:t>
            </w:r>
            <w:r w:rsidRPr="00A57E61">
              <w:rPr>
                <w:rFonts w:ascii="Times New Roman" w:eastAsia="Times New Roman" w:hAnsi="Times New Roman"/>
                <w:b/>
                <w:bCs/>
              </w:rPr>
              <w:t xml:space="preserve">omerii care se </w:t>
            </w:r>
            <w:r w:rsidR="00484508" w:rsidRPr="00A57E61">
              <w:rPr>
                <w:rFonts w:ascii="Times New Roman" w:eastAsia="Times New Roman" w:hAnsi="Times New Roman"/>
                <w:b/>
                <w:bCs/>
              </w:rPr>
              <w:t>î</w:t>
            </w:r>
            <w:r w:rsidRPr="00A57E61">
              <w:rPr>
                <w:rFonts w:ascii="Times New Roman" w:eastAsia="Times New Roman" w:hAnsi="Times New Roman"/>
                <w:b/>
                <w:bCs/>
              </w:rPr>
              <w:t>ncadreaz</w:t>
            </w:r>
            <w:r w:rsidR="00484508" w:rsidRPr="00A57E61">
              <w:rPr>
                <w:rFonts w:ascii="Times New Roman" w:eastAsia="Times New Roman" w:hAnsi="Times New Roman"/>
                <w:b/>
                <w:bCs/>
              </w:rPr>
              <w:t>ă</w:t>
            </w:r>
            <w:r w:rsidRPr="00A57E61">
              <w:rPr>
                <w:rFonts w:ascii="Times New Roman" w:eastAsia="Times New Roman" w:hAnsi="Times New Roman"/>
                <w:b/>
                <w:bCs/>
              </w:rPr>
              <w:t xml:space="preserve"> </w:t>
            </w:r>
            <w:r w:rsidR="00484508" w:rsidRPr="00A57E61">
              <w:rPr>
                <w:rFonts w:ascii="Times New Roman" w:eastAsia="Times New Roman" w:hAnsi="Times New Roman"/>
                <w:b/>
                <w:bCs/>
              </w:rPr>
              <w:t>î</w:t>
            </w:r>
            <w:r w:rsidRPr="00A57E61">
              <w:rPr>
                <w:rFonts w:ascii="Times New Roman" w:eastAsia="Times New Roman" w:hAnsi="Times New Roman"/>
                <w:b/>
                <w:bCs/>
              </w:rPr>
              <w:t xml:space="preserve">nainte de expirarea perioadei de </w:t>
            </w:r>
            <w:r w:rsidR="00484508" w:rsidRPr="00A57E61">
              <w:rPr>
                <w:rFonts w:ascii="Times New Roman" w:eastAsia="Times New Roman" w:hAnsi="Times New Roman"/>
                <w:b/>
                <w:bCs/>
              </w:rPr>
              <w:t>ş</w:t>
            </w:r>
            <w:r w:rsidRPr="00A57E61">
              <w:rPr>
                <w:rFonts w:ascii="Times New Roman" w:eastAsia="Times New Roman" w:hAnsi="Times New Roman"/>
                <w:b/>
                <w:bCs/>
              </w:rPr>
              <w:t>omaj- (art.72)</w:t>
            </w:r>
          </w:p>
        </w:tc>
        <w:tc>
          <w:tcPr>
            <w:tcW w:w="940"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i/>
                <w:iCs/>
              </w:rPr>
            </w:pPr>
            <w:r w:rsidRPr="00A57E61">
              <w:rPr>
                <w:rFonts w:ascii="Times New Roman" w:eastAsia="Times New Roman" w:hAnsi="Times New Roman"/>
                <w:i/>
                <w:iCs/>
              </w:rPr>
              <w:t>200</w:t>
            </w:r>
          </w:p>
        </w:tc>
        <w:tc>
          <w:tcPr>
            <w:tcW w:w="140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117</w:t>
            </w:r>
          </w:p>
        </w:tc>
        <w:tc>
          <w:tcPr>
            <w:tcW w:w="1171" w:type="dxa"/>
            <w:tcBorders>
              <w:top w:val="nil"/>
              <w:left w:val="nil"/>
              <w:bottom w:val="single" w:sz="8" w:space="0" w:color="auto"/>
              <w:right w:val="single" w:sz="8" w:space="0" w:color="auto"/>
            </w:tcBorders>
            <w:shd w:val="clear" w:color="auto" w:fill="auto"/>
            <w:noWrap/>
            <w:vAlign w:val="center"/>
            <w:hideMark/>
          </w:tcPr>
          <w:p w:rsidR="00FA38B3" w:rsidRPr="00A57E61" w:rsidRDefault="00484508" w:rsidP="00484508">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167</w:t>
            </w:r>
          </w:p>
        </w:tc>
        <w:tc>
          <w:tcPr>
            <w:tcW w:w="1098" w:type="dxa"/>
            <w:tcBorders>
              <w:top w:val="nil"/>
              <w:left w:val="nil"/>
              <w:bottom w:val="single" w:sz="8" w:space="0" w:color="auto"/>
              <w:right w:val="single" w:sz="8" w:space="0" w:color="auto"/>
            </w:tcBorders>
            <w:shd w:val="clear" w:color="auto" w:fill="auto"/>
            <w:noWrap/>
            <w:vAlign w:val="center"/>
            <w:hideMark/>
          </w:tcPr>
          <w:p w:rsidR="00FA38B3" w:rsidRPr="00A57E61" w:rsidRDefault="00484508" w:rsidP="00484508">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142</w:t>
            </w:r>
            <w:r w:rsidR="00FA38B3" w:rsidRPr="00A57E61">
              <w:rPr>
                <w:rFonts w:ascii="Times New Roman" w:eastAsia="Times New Roman" w:hAnsi="Times New Roman"/>
                <w:b/>
                <w:bCs/>
              </w:rPr>
              <w:t>.</w:t>
            </w:r>
            <w:r w:rsidRPr="00A57E61">
              <w:rPr>
                <w:rFonts w:ascii="Times New Roman" w:eastAsia="Times New Roman" w:hAnsi="Times New Roman"/>
                <w:b/>
                <w:bCs/>
              </w:rPr>
              <w:t>7</w:t>
            </w:r>
            <w:r w:rsidR="00FA38B3" w:rsidRPr="00A57E61">
              <w:rPr>
                <w:rFonts w:ascii="Times New Roman" w:eastAsia="Times New Roman" w:hAnsi="Times New Roman"/>
                <w:b/>
                <w:bCs/>
              </w:rPr>
              <w:t>%</w:t>
            </w:r>
          </w:p>
        </w:tc>
      </w:tr>
      <w:tr w:rsidR="00D94369" w:rsidRPr="00A57E61" w:rsidTr="0009794F">
        <w:trPr>
          <w:cantSplit/>
          <w:trHeight w:val="270"/>
        </w:trPr>
        <w:tc>
          <w:tcPr>
            <w:tcW w:w="794" w:type="dxa"/>
            <w:tcBorders>
              <w:top w:val="nil"/>
              <w:left w:val="single" w:sz="8" w:space="0" w:color="auto"/>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sz w:val="4"/>
                <w:szCs w:val="4"/>
              </w:rPr>
            </w:pPr>
            <w:r w:rsidRPr="00A57E61">
              <w:rPr>
                <w:rFonts w:ascii="Times New Roman" w:eastAsia="Times New Roman" w:hAnsi="Times New Roman"/>
                <w:sz w:val="4"/>
                <w:szCs w:val="4"/>
              </w:rPr>
              <w:lastRenderedPageBreak/>
              <w:t> </w:t>
            </w:r>
          </w:p>
        </w:tc>
        <w:tc>
          <w:tcPr>
            <w:tcW w:w="5242" w:type="dxa"/>
            <w:tcBorders>
              <w:top w:val="nil"/>
              <w:left w:val="nil"/>
              <w:bottom w:val="single" w:sz="8" w:space="0" w:color="auto"/>
              <w:right w:val="single" w:sz="8" w:space="0" w:color="auto"/>
            </w:tcBorders>
            <w:shd w:val="clear" w:color="auto" w:fill="auto"/>
            <w:vAlign w:val="center"/>
            <w:hideMark/>
          </w:tcPr>
          <w:p w:rsidR="00FA38B3" w:rsidRPr="00A57E61" w:rsidRDefault="00FA38B3" w:rsidP="00FA38B3">
            <w:pPr>
              <w:spacing w:after="0" w:line="240" w:lineRule="auto"/>
              <w:ind w:left="0"/>
              <w:jc w:val="left"/>
              <w:rPr>
                <w:rFonts w:ascii="Times New Roman" w:eastAsia="Times New Roman" w:hAnsi="Times New Roman"/>
                <w:sz w:val="4"/>
                <w:szCs w:val="4"/>
              </w:rPr>
            </w:pPr>
            <w:r w:rsidRPr="00A57E61">
              <w:rPr>
                <w:rFonts w:ascii="Times New Roman" w:eastAsia="Times New Roman" w:hAnsi="Times New Roman"/>
                <w:sz w:val="4"/>
                <w:szCs w:val="4"/>
              </w:rPr>
              <w:t> </w:t>
            </w:r>
          </w:p>
        </w:tc>
        <w:tc>
          <w:tcPr>
            <w:tcW w:w="940" w:type="dxa"/>
            <w:tcBorders>
              <w:top w:val="nil"/>
              <w:left w:val="nil"/>
              <w:bottom w:val="single" w:sz="8" w:space="0" w:color="auto"/>
              <w:right w:val="single" w:sz="8" w:space="0" w:color="auto"/>
            </w:tcBorders>
            <w:shd w:val="clear" w:color="auto" w:fill="auto"/>
            <w:vAlign w:val="center"/>
            <w:hideMark/>
          </w:tcPr>
          <w:p w:rsidR="00FA38B3" w:rsidRPr="00A57E61" w:rsidRDefault="00FA38B3" w:rsidP="00FA38B3">
            <w:pPr>
              <w:spacing w:after="0" w:line="240" w:lineRule="auto"/>
              <w:ind w:left="0"/>
              <w:jc w:val="center"/>
              <w:rPr>
                <w:rFonts w:ascii="Times New Roman" w:eastAsia="Times New Roman" w:hAnsi="Times New Roman"/>
                <w:i/>
                <w:iCs/>
                <w:sz w:val="4"/>
                <w:szCs w:val="4"/>
              </w:rPr>
            </w:pPr>
            <w:r w:rsidRPr="00A57E61">
              <w:rPr>
                <w:rFonts w:ascii="Times New Roman" w:eastAsia="Times New Roman" w:hAnsi="Times New Roman"/>
                <w:i/>
                <w:iCs/>
                <w:sz w:val="4"/>
                <w:szCs w:val="4"/>
              </w:rPr>
              <w:t> </w:t>
            </w:r>
          </w:p>
        </w:tc>
        <w:tc>
          <w:tcPr>
            <w:tcW w:w="140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sz w:val="4"/>
                <w:szCs w:val="4"/>
              </w:rPr>
            </w:pPr>
            <w:r w:rsidRPr="00A57E61">
              <w:rPr>
                <w:rFonts w:ascii="Times New Roman" w:eastAsia="Times New Roman" w:hAnsi="Times New Roman"/>
                <w:sz w:val="4"/>
                <w:szCs w:val="4"/>
              </w:rPr>
              <w:t> </w:t>
            </w:r>
          </w:p>
        </w:tc>
        <w:tc>
          <w:tcPr>
            <w:tcW w:w="1171"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sz w:val="4"/>
                <w:szCs w:val="4"/>
              </w:rPr>
            </w:pPr>
            <w:r w:rsidRPr="00A57E61">
              <w:rPr>
                <w:rFonts w:ascii="Times New Roman" w:eastAsia="Times New Roman" w:hAnsi="Times New Roman"/>
                <w:sz w:val="4"/>
                <w:szCs w:val="4"/>
              </w:rPr>
              <w:t> </w:t>
            </w:r>
          </w:p>
        </w:tc>
        <w:tc>
          <w:tcPr>
            <w:tcW w:w="109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b/>
                <w:bCs/>
                <w:sz w:val="4"/>
                <w:szCs w:val="4"/>
              </w:rPr>
            </w:pPr>
            <w:r w:rsidRPr="00A57E61">
              <w:rPr>
                <w:rFonts w:ascii="Times New Roman" w:eastAsia="Times New Roman" w:hAnsi="Times New Roman"/>
                <w:b/>
                <w:bCs/>
                <w:sz w:val="4"/>
                <w:szCs w:val="4"/>
              </w:rPr>
              <w:t> </w:t>
            </w:r>
          </w:p>
        </w:tc>
      </w:tr>
      <w:tr w:rsidR="0009794F" w:rsidRPr="00A57E61" w:rsidTr="003002F9">
        <w:trPr>
          <w:cantSplit/>
          <w:trHeight w:val="585"/>
        </w:trPr>
        <w:tc>
          <w:tcPr>
            <w:tcW w:w="794" w:type="dxa"/>
            <w:tcBorders>
              <w:top w:val="nil"/>
              <w:left w:val="single" w:sz="8" w:space="0" w:color="auto"/>
              <w:bottom w:val="single" w:sz="4"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right"/>
              <w:rPr>
                <w:rFonts w:ascii="Times New Roman" w:eastAsia="Times New Roman" w:hAnsi="Times New Roman"/>
                <w:b/>
                <w:bCs/>
              </w:rPr>
            </w:pPr>
            <w:r w:rsidRPr="00A57E61">
              <w:rPr>
                <w:rFonts w:ascii="Times New Roman" w:eastAsia="Times New Roman" w:hAnsi="Times New Roman"/>
                <w:b/>
                <w:bCs/>
              </w:rPr>
              <w:t>4</w:t>
            </w:r>
          </w:p>
        </w:tc>
        <w:tc>
          <w:tcPr>
            <w:tcW w:w="5242" w:type="dxa"/>
            <w:tcBorders>
              <w:top w:val="nil"/>
              <w:left w:val="nil"/>
              <w:bottom w:val="single" w:sz="4" w:space="0" w:color="auto"/>
              <w:right w:val="single" w:sz="8" w:space="0" w:color="auto"/>
            </w:tcBorders>
            <w:shd w:val="clear" w:color="auto" w:fill="auto"/>
            <w:vAlign w:val="center"/>
            <w:hideMark/>
          </w:tcPr>
          <w:p w:rsidR="00FA38B3" w:rsidRPr="00A57E61" w:rsidRDefault="00FA38B3" w:rsidP="00FA38B3">
            <w:pPr>
              <w:spacing w:after="0" w:line="240" w:lineRule="auto"/>
              <w:ind w:left="0"/>
              <w:jc w:val="left"/>
              <w:rPr>
                <w:rFonts w:ascii="Times New Roman" w:eastAsia="Times New Roman" w:hAnsi="Times New Roman"/>
                <w:b/>
                <w:bCs/>
              </w:rPr>
            </w:pPr>
            <w:r w:rsidRPr="00A57E61">
              <w:rPr>
                <w:rFonts w:ascii="Times New Roman" w:eastAsia="Times New Roman" w:hAnsi="Times New Roman"/>
                <w:b/>
                <w:bCs/>
              </w:rPr>
              <w:t>Prima activare pt. şomerii neîndemnizaţi - (art. 73^2)</w:t>
            </w:r>
          </w:p>
        </w:tc>
        <w:tc>
          <w:tcPr>
            <w:tcW w:w="940" w:type="dxa"/>
            <w:tcBorders>
              <w:top w:val="nil"/>
              <w:left w:val="nil"/>
              <w:bottom w:val="single" w:sz="4" w:space="0" w:color="auto"/>
              <w:right w:val="single" w:sz="8" w:space="0" w:color="auto"/>
            </w:tcBorders>
            <w:shd w:val="clear" w:color="auto" w:fill="auto"/>
            <w:vAlign w:val="center"/>
            <w:hideMark/>
          </w:tcPr>
          <w:p w:rsidR="00FA38B3" w:rsidRPr="00A57E61" w:rsidRDefault="00484508" w:rsidP="00FA38B3">
            <w:pPr>
              <w:spacing w:after="0" w:line="240" w:lineRule="auto"/>
              <w:ind w:left="0"/>
              <w:jc w:val="center"/>
              <w:rPr>
                <w:rFonts w:ascii="Times New Roman" w:eastAsia="Times New Roman" w:hAnsi="Times New Roman"/>
                <w:i/>
                <w:iCs/>
              </w:rPr>
            </w:pPr>
            <w:r w:rsidRPr="00A57E61">
              <w:rPr>
                <w:rFonts w:ascii="Times New Roman" w:eastAsia="Times New Roman" w:hAnsi="Times New Roman"/>
                <w:i/>
                <w:iCs/>
              </w:rPr>
              <w:t>50</w:t>
            </w:r>
          </w:p>
        </w:tc>
        <w:tc>
          <w:tcPr>
            <w:tcW w:w="1408" w:type="dxa"/>
            <w:tcBorders>
              <w:top w:val="nil"/>
              <w:left w:val="nil"/>
              <w:bottom w:val="single" w:sz="4" w:space="0" w:color="auto"/>
              <w:right w:val="single" w:sz="8" w:space="0" w:color="auto"/>
            </w:tcBorders>
            <w:shd w:val="clear" w:color="auto" w:fill="auto"/>
            <w:noWrap/>
            <w:vAlign w:val="center"/>
            <w:hideMark/>
          </w:tcPr>
          <w:p w:rsidR="00FA38B3" w:rsidRPr="00A57E61" w:rsidRDefault="00484508"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30</w:t>
            </w:r>
          </w:p>
        </w:tc>
        <w:tc>
          <w:tcPr>
            <w:tcW w:w="1171" w:type="dxa"/>
            <w:tcBorders>
              <w:top w:val="nil"/>
              <w:left w:val="nil"/>
              <w:bottom w:val="single" w:sz="4" w:space="0" w:color="auto"/>
              <w:right w:val="single" w:sz="8" w:space="0" w:color="auto"/>
            </w:tcBorders>
            <w:shd w:val="clear" w:color="auto" w:fill="auto"/>
            <w:noWrap/>
            <w:vAlign w:val="center"/>
            <w:hideMark/>
          </w:tcPr>
          <w:p w:rsidR="00FA38B3" w:rsidRPr="00A57E61" w:rsidRDefault="00484508" w:rsidP="00FA38B3">
            <w:pPr>
              <w:spacing w:after="0" w:line="240" w:lineRule="auto"/>
              <w:ind w:left="0"/>
              <w:jc w:val="center"/>
              <w:rPr>
                <w:rFonts w:ascii="Times New Roman" w:eastAsia="Times New Roman" w:hAnsi="Times New Roman"/>
              </w:rPr>
            </w:pPr>
            <w:r w:rsidRPr="00A57E61">
              <w:rPr>
                <w:rFonts w:ascii="Times New Roman" w:eastAsia="Times New Roman" w:hAnsi="Times New Roman"/>
              </w:rPr>
              <w:t>85</w:t>
            </w:r>
          </w:p>
        </w:tc>
        <w:tc>
          <w:tcPr>
            <w:tcW w:w="1098" w:type="dxa"/>
            <w:tcBorders>
              <w:top w:val="nil"/>
              <w:left w:val="nil"/>
              <w:bottom w:val="single" w:sz="4" w:space="0" w:color="auto"/>
              <w:right w:val="single" w:sz="8" w:space="0" w:color="auto"/>
            </w:tcBorders>
            <w:shd w:val="clear" w:color="auto" w:fill="auto"/>
            <w:noWrap/>
            <w:vAlign w:val="center"/>
            <w:hideMark/>
          </w:tcPr>
          <w:p w:rsidR="00FA38B3" w:rsidRPr="00A57E61" w:rsidRDefault="00484508" w:rsidP="00484508">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283</w:t>
            </w:r>
            <w:r w:rsidR="00FA38B3" w:rsidRPr="00A57E61">
              <w:rPr>
                <w:rFonts w:ascii="Times New Roman" w:eastAsia="Times New Roman" w:hAnsi="Times New Roman"/>
                <w:b/>
                <w:bCs/>
              </w:rPr>
              <w:t>.</w:t>
            </w:r>
            <w:r w:rsidRPr="00A57E61">
              <w:rPr>
                <w:rFonts w:ascii="Times New Roman" w:eastAsia="Times New Roman" w:hAnsi="Times New Roman"/>
                <w:b/>
                <w:bCs/>
              </w:rPr>
              <w:t>3</w:t>
            </w:r>
            <w:r w:rsidR="00FA38B3" w:rsidRPr="00A57E61">
              <w:rPr>
                <w:rFonts w:ascii="Times New Roman" w:eastAsia="Times New Roman" w:hAnsi="Times New Roman"/>
                <w:b/>
                <w:bCs/>
              </w:rPr>
              <w:t>%</w:t>
            </w:r>
          </w:p>
        </w:tc>
      </w:tr>
      <w:tr w:rsidR="00FA38B3" w:rsidRPr="00A57E61" w:rsidTr="003002F9">
        <w:trPr>
          <w:cantSplit/>
          <w:trHeight w:val="255"/>
        </w:trPr>
        <w:tc>
          <w:tcPr>
            <w:tcW w:w="1065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sz w:val="4"/>
                <w:szCs w:val="4"/>
              </w:rPr>
            </w:pPr>
            <w:r w:rsidRPr="00A57E61">
              <w:rPr>
                <w:rFonts w:ascii="Times New Roman" w:eastAsia="Times New Roman" w:hAnsi="Times New Roman"/>
                <w:sz w:val="4"/>
                <w:szCs w:val="4"/>
              </w:rPr>
              <w:t> </w:t>
            </w:r>
          </w:p>
        </w:tc>
      </w:tr>
      <w:tr w:rsidR="00FA38B3" w:rsidRPr="00A57E61" w:rsidTr="003002F9">
        <w:trPr>
          <w:trHeight w:val="255"/>
        </w:trPr>
        <w:tc>
          <w:tcPr>
            <w:tcW w:w="10653" w:type="dxa"/>
            <w:gridSpan w:val="6"/>
            <w:vMerge/>
            <w:tcBorders>
              <w:top w:val="single" w:sz="4" w:space="0" w:color="auto"/>
              <w:left w:val="single" w:sz="4" w:space="0" w:color="auto"/>
              <w:bottom w:val="single" w:sz="4" w:space="0" w:color="auto"/>
              <w:right w:val="single" w:sz="4" w:space="0" w:color="auto"/>
            </w:tcBorders>
            <w:vAlign w:val="center"/>
            <w:hideMark/>
          </w:tcPr>
          <w:p w:rsidR="00FA38B3" w:rsidRPr="00A57E61" w:rsidRDefault="00FA38B3" w:rsidP="00FA38B3">
            <w:pPr>
              <w:spacing w:after="0" w:line="240" w:lineRule="auto"/>
              <w:ind w:left="0"/>
              <w:jc w:val="left"/>
              <w:rPr>
                <w:rFonts w:ascii="Times New Roman" w:eastAsia="Times New Roman" w:hAnsi="Times New Roman"/>
                <w:sz w:val="4"/>
                <w:szCs w:val="4"/>
              </w:rPr>
            </w:pPr>
          </w:p>
        </w:tc>
      </w:tr>
      <w:tr w:rsidR="00FA38B3" w:rsidRPr="00A57E61" w:rsidTr="003002F9">
        <w:trPr>
          <w:trHeight w:val="46"/>
        </w:trPr>
        <w:tc>
          <w:tcPr>
            <w:tcW w:w="10653" w:type="dxa"/>
            <w:gridSpan w:val="6"/>
            <w:vMerge/>
            <w:tcBorders>
              <w:top w:val="single" w:sz="4" w:space="0" w:color="auto"/>
              <w:left w:val="single" w:sz="4" w:space="0" w:color="auto"/>
              <w:bottom w:val="single" w:sz="4" w:space="0" w:color="auto"/>
              <w:right w:val="single" w:sz="4" w:space="0" w:color="auto"/>
            </w:tcBorders>
            <w:vAlign w:val="center"/>
            <w:hideMark/>
          </w:tcPr>
          <w:p w:rsidR="00FA38B3" w:rsidRPr="00A57E61" w:rsidRDefault="00FA38B3" w:rsidP="00FA38B3">
            <w:pPr>
              <w:spacing w:after="0" w:line="240" w:lineRule="auto"/>
              <w:ind w:left="0"/>
              <w:jc w:val="left"/>
              <w:rPr>
                <w:rFonts w:ascii="Times New Roman" w:eastAsia="Times New Roman" w:hAnsi="Times New Roman"/>
                <w:sz w:val="4"/>
                <w:szCs w:val="4"/>
              </w:rPr>
            </w:pPr>
          </w:p>
        </w:tc>
      </w:tr>
      <w:tr w:rsidR="00D94369" w:rsidRPr="00A57E61" w:rsidTr="003002F9">
        <w:trPr>
          <w:cantSplit/>
          <w:trHeight w:val="600"/>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38B3" w:rsidRPr="00A57E61" w:rsidRDefault="00FA38B3" w:rsidP="00FA38B3">
            <w:pPr>
              <w:spacing w:after="0" w:line="240" w:lineRule="auto"/>
              <w:ind w:left="0"/>
              <w:jc w:val="right"/>
              <w:rPr>
                <w:rFonts w:ascii="Times New Roman" w:eastAsia="Times New Roman" w:hAnsi="Times New Roman"/>
                <w:b/>
                <w:bCs/>
              </w:rPr>
            </w:pPr>
            <w:r w:rsidRPr="00A57E61">
              <w:rPr>
                <w:rFonts w:ascii="Times New Roman" w:eastAsia="Times New Roman" w:hAnsi="Times New Roman"/>
                <w:b/>
                <w:bCs/>
              </w:rPr>
              <w:t>5</w:t>
            </w:r>
          </w:p>
        </w:tc>
        <w:tc>
          <w:tcPr>
            <w:tcW w:w="9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A38B3" w:rsidRPr="00A57E61" w:rsidRDefault="00FA38B3" w:rsidP="00FA38B3">
            <w:pPr>
              <w:spacing w:after="0" w:line="240" w:lineRule="auto"/>
              <w:ind w:left="0"/>
              <w:jc w:val="left"/>
              <w:rPr>
                <w:rFonts w:ascii="Times New Roman" w:eastAsia="Times New Roman" w:hAnsi="Times New Roman"/>
                <w:b/>
                <w:bCs/>
              </w:rPr>
            </w:pPr>
            <w:r w:rsidRPr="00A57E61">
              <w:rPr>
                <w:rFonts w:ascii="Times New Roman" w:eastAsia="Times New Roman" w:hAnsi="Times New Roman"/>
                <w:b/>
                <w:bCs/>
              </w:rPr>
              <w:t xml:space="preserve">   S</w:t>
            </w:r>
            <w:r w:rsidRPr="00A57E61">
              <w:rPr>
                <w:rFonts w:ascii="Times New Roman" w:eastAsia="Times New Roman" w:hAnsi="Times New Roman"/>
                <w:b/>
                <w:bCs/>
                <w:i/>
                <w:iCs/>
              </w:rPr>
              <w:t>ubvenţii angajatori</w:t>
            </w:r>
            <w:r w:rsidRPr="00A57E61">
              <w:rPr>
                <w:rFonts w:ascii="Times New Roman" w:eastAsia="Times New Roman" w:hAnsi="Times New Roman"/>
                <w:b/>
                <w:bCs/>
              </w:rPr>
              <w:t xml:space="preserve">  - Şomeri peste 45 ani sau unici susţinători ...  - (art. 85(1))</w:t>
            </w:r>
          </w:p>
        </w:tc>
      </w:tr>
      <w:tr w:rsidR="00D94369" w:rsidRPr="00A57E61" w:rsidTr="003002F9">
        <w:trPr>
          <w:cantSplit/>
          <w:trHeight w:val="315"/>
        </w:trPr>
        <w:tc>
          <w:tcPr>
            <w:tcW w:w="79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rPr>
            </w:pPr>
            <w:r w:rsidRPr="00A57E61">
              <w:rPr>
                <w:rFonts w:ascii="Times New Roman" w:eastAsia="Times New Roman" w:hAnsi="Times New Roman"/>
              </w:rPr>
              <w:t>5a</w:t>
            </w:r>
          </w:p>
        </w:tc>
        <w:tc>
          <w:tcPr>
            <w:tcW w:w="5242" w:type="dxa"/>
            <w:tcBorders>
              <w:top w:val="single" w:sz="4" w:space="0" w:color="auto"/>
              <w:left w:val="nil"/>
              <w:bottom w:val="single" w:sz="8" w:space="0" w:color="auto"/>
              <w:right w:val="single" w:sz="8" w:space="0" w:color="auto"/>
            </w:tcBorders>
            <w:shd w:val="clear" w:color="auto" w:fill="auto"/>
            <w:vAlign w:val="center"/>
            <w:hideMark/>
          </w:tcPr>
          <w:p w:rsidR="00FA38B3" w:rsidRPr="00A57E61" w:rsidRDefault="00D94369" w:rsidP="00FA38B3">
            <w:pPr>
              <w:spacing w:after="0" w:line="240" w:lineRule="auto"/>
              <w:ind w:left="0"/>
              <w:jc w:val="left"/>
              <w:rPr>
                <w:rFonts w:ascii="Times New Roman" w:eastAsia="Times New Roman" w:hAnsi="Times New Roman"/>
              </w:rPr>
            </w:pPr>
            <w:r w:rsidRPr="00A57E61">
              <w:rPr>
                <w:rFonts w:ascii="Times New Roman" w:eastAsia="Times New Roman" w:hAnsi="Times New Roman"/>
              </w:rPr>
              <w:t>ş</w:t>
            </w:r>
            <w:r w:rsidR="00FA38B3" w:rsidRPr="00A57E61">
              <w:rPr>
                <w:rFonts w:ascii="Times New Roman" w:eastAsia="Times New Roman" w:hAnsi="Times New Roman"/>
              </w:rPr>
              <w:t xml:space="preserve">omeri de peste 45 ani </w:t>
            </w:r>
          </w:p>
        </w:tc>
        <w:tc>
          <w:tcPr>
            <w:tcW w:w="940" w:type="dxa"/>
            <w:tcBorders>
              <w:top w:val="single" w:sz="4" w:space="0" w:color="auto"/>
              <w:left w:val="nil"/>
              <w:bottom w:val="single" w:sz="8" w:space="0" w:color="auto"/>
              <w:right w:val="single" w:sz="8" w:space="0" w:color="auto"/>
            </w:tcBorders>
            <w:shd w:val="clear" w:color="auto" w:fill="auto"/>
            <w:vAlign w:val="center"/>
            <w:hideMark/>
          </w:tcPr>
          <w:p w:rsidR="00FA38B3" w:rsidRPr="00A57E61" w:rsidRDefault="00FA38B3" w:rsidP="00FA38B3">
            <w:pPr>
              <w:spacing w:after="0" w:line="240" w:lineRule="auto"/>
              <w:ind w:left="0"/>
              <w:jc w:val="center"/>
              <w:rPr>
                <w:rFonts w:ascii="Times New Roman" w:eastAsia="Times New Roman" w:hAnsi="Times New Roman"/>
                <w:i/>
                <w:iCs/>
              </w:rPr>
            </w:pPr>
            <w:r w:rsidRPr="00A57E61">
              <w:rPr>
                <w:rFonts w:ascii="Times New Roman" w:eastAsia="Times New Roman" w:hAnsi="Times New Roman"/>
                <w:i/>
                <w:iCs/>
              </w:rPr>
              <w:t>5</w:t>
            </w:r>
            <w:r w:rsidR="00484508" w:rsidRPr="00A57E61">
              <w:rPr>
                <w:rFonts w:ascii="Times New Roman" w:eastAsia="Times New Roman" w:hAnsi="Times New Roman"/>
                <w:i/>
                <w:iCs/>
              </w:rPr>
              <w:t>0</w:t>
            </w:r>
            <w:r w:rsidRPr="00A57E61">
              <w:rPr>
                <w:rFonts w:ascii="Times New Roman" w:eastAsia="Times New Roman" w:hAnsi="Times New Roman"/>
                <w:i/>
                <w:iCs/>
              </w:rPr>
              <w:t>0</w:t>
            </w:r>
          </w:p>
        </w:tc>
        <w:tc>
          <w:tcPr>
            <w:tcW w:w="1408" w:type="dxa"/>
            <w:tcBorders>
              <w:top w:val="single" w:sz="4" w:space="0" w:color="auto"/>
              <w:left w:val="nil"/>
              <w:bottom w:val="single" w:sz="8" w:space="0" w:color="auto"/>
              <w:right w:val="single" w:sz="8" w:space="0" w:color="auto"/>
            </w:tcBorders>
            <w:shd w:val="clear" w:color="auto" w:fill="auto"/>
            <w:noWrap/>
            <w:vAlign w:val="center"/>
            <w:hideMark/>
          </w:tcPr>
          <w:p w:rsidR="00FA38B3" w:rsidRPr="00A57E61" w:rsidRDefault="00FA38B3" w:rsidP="00484508">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2</w:t>
            </w:r>
            <w:r w:rsidR="00484508" w:rsidRPr="00A57E61">
              <w:rPr>
                <w:rFonts w:ascii="Times New Roman" w:eastAsia="Times New Roman" w:hAnsi="Times New Roman"/>
                <w:b/>
                <w:bCs/>
              </w:rPr>
              <w:t>92</w:t>
            </w:r>
          </w:p>
        </w:tc>
        <w:tc>
          <w:tcPr>
            <w:tcW w:w="1171" w:type="dxa"/>
            <w:tcBorders>
              <w:top w:val="single" w:sz="4" w:space="0" w:color="auto"/>
              <w:left w:val="nil"/>
              <w:bottom w:val="single" w:sz="8" w:space="0" w:color="auto"/>
              <w:right w:val="single" w:sz="8" w:space="0" w:color="auto"/>
            </w:tcBorders>
            <w:shd w:val="clear" w:color="auto" w:fill="auto"/>
            <w:noWrap/>
            <w:vAlign w:val="center"/>
            <w:hideMark/>
          </w:tcPr>
          <w:p w:rsidR="00FA38B3" w:rsidRPr="00A57E61" w:rsidRDefault="00484508" w:rsidP="00FA38B3">
            <w:pPr>
              <w:spacing w:after="0" w:line="240" w:lineRule="auto"/>
              <w:ind w:left="0"/>
              <w:jc w:val="center"/>
              <w:rPr>
                <w:rFonts w:ascii="Times New Roman" w:eastAsia="Times New Roman" w:hAnsi="Times New Roman"/>
              </w:rPr>
            </w:pPr>
            <w:r w:rsidRPr="00A57E61">
              <w:rPr>
                <w:rFonts w:ascii="Times New Roman" w:eastAsia="Times New Roman" w:hAnsi="Times New Roman"/>
              </w:rPr>
              <w:t>0</w:t>
            </w:r>
          </w:p>
        </w:tc>
        <w:tc>
          <w:tcPr>
            <w:tcW w:w="1098" w:type="dxa"/>
            <w:tcBorders>
              <w:top w:val="single" w:sz="4" w:space="0" w:color="auto"/>
              <w:left w:val="nil"/>
              <w:bottom w:val="single" w:sz="8" w:space="0" w:color="auto"/>
              <w:right w:val="single" w:sz="8" w:space="0" w:color="auto"/>
            </w:tcBorders>
            <w:shd w:val="clear" w:color="auto" w:fill="auto"/>
            <w:noWrap/>
            <w:vAlign w:val="center"/>
            <w:hideMark/>
          </w:tcPr>
          <w:p w:rsidR="00FA38B3" w:rsidRPr="00A57E61" w:rsidRDefault="00484508" w:rsidP="00FA38B3">
            <w:pPr>
              <w:spacing w:after="0" w:line="240" w:lineRule="auto"/>
              <w:ind w:left="0"/>
              <w:jc w:val="center"/>
              <w:rPr>
                <w:rFonts w:ascii="Times New Roman" w:eastAsia="Times New Roman" w:hAnsi="Times New Roman"/>
              </w:rPr>
            </w:pPr>
            <w:r w:rsidRPr="00A57E61">
              <w:rPr>
                <w:rFonts w:ascii="Times New Roman" w:eastAsia="Times New Roman" w:hAnsi="Times New Roman"/>
              </w:rPr>
              <w:t xml:space="preserve">0 </w:t>
            </w:r>
            <w:r w:rsidR="00FA38B3" w:rsidRPr="00A57E61">
              <w:rPr>
                <w:rFonts w:ascii="Times New Roman" w:eastAsia="Times New Roman" w:hAnsi="Times New Roman"/>
              </w:rPr>
              <w:t>%</w:t>
            </w:r>
          </w:p>
        </w:tc>
      </w:tr>
      <w:tr w:rsidR="0009794F" w:rsidRPr="00A57E61" w:rsidTr="0009794F">
        <w:trPr>
          <w:cantSplit/>
          <w:trHeight w:val="615"/>
        </w:trPr>
        <w:tc>
          <w:tcPr>
            <w:tcW w:w="794" w:type="dxa"/>
            <w:tcBorders>
              <w:top w:val="nil"/>
              <w:left w:val="single" w:sz="8" w:space="0" w:color="auto"/>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rPr>
            </w:pPr>
            <w:r w:rsidRPr="00A57E61">
              <w:rPr>
                <w:rFonts w:ascii="Times New Roman" w:eastAsia="Times New Roman" w:hAnsi="Times New Roman"/>
              </w:rPr>
              <w:t>5b</w:t>
            </w:r>
          </w:p>
        </w:tc>
        <w:tc>
          <w:tcPr>
            <w:tcW w:w="5242" w:type="dxa"/>
            <w:tcBorders>
              <w:top w:val="nil"/>
              <w:left w:val="nil"/>
              <w:bottom w:val="single" w:sz="8" w:space="0" w:color="auto"/>
              <w:right w:val="single" w:sz="8" w:space="0" w:color="auto"/>
            </w:tcBorders>
            <w:shd w:val="clear" w:color="auto" w:fill="auto"/>
            <w:vAlign w:val="center"/>
            <w:hideMark/>
          </w:tcPr>
          <w:p w:rsidR="00FA38B3" w:rsidRPr="00A57E61" w:rsidRDefault="00D94369" w:rsidP="00FA38B3">
            <w:pPr>
              <w:spacing w:after="0" w:line="240" w:lineRule="auto"/>
              <w:ind w:left="0"/>
              <w:jc w:val="left"/>
              <w:rPr>
                <w:rFonts w:ascii="Times New Roman" w:eastAsia="Times New Roman" w:hAnsi="Times New Roman"/>
              </w:rPr>
            </w:pPr>
            <w:r w:rsidRPr="00A57E61">
              <w:rPr>
                <w:rFonts w:ascii="Times New Roman" w:eastAsia="Times New Roman" w:hAnsi="Times New Roman"/>
              </w:rPr>
              <w:t>ş</w:t>
            </w:r>
            <w:r w:rsidR="00FA38B3" w:rsidRPr="00A57E61">
              <w:rPr>
                <w:rFonts w:ascii="Times New Roman" w:eastAsia="Times New Roman" w:hAnsi="Times New Roman"/>
              </w:rPr>
              <w:t>omeri unici sustinatori ai familiilor monoparentale</w:t>
            </w:r>
          </w:p>
        </w:tc>
        <w:tc>
          <w:tcPr>
            <w:tcW w:w="940" w:type="dxa"/>
            <w:tcBorders>
              <w:top w:val="nil"/>
              <w:left w:val="nil"/>
              <w:bottom w:val="single" w:sz="8" w:space="0" w:color="auto"/>
              <w:right w:val="single" w:sz="8" w:space="0" w:color="auto"/>
            </w:tcBorders>
            <w:shd w:val="clear" w:color="auto" w:fill="auto"/>
            <w:vAlign w:val="center"/>
            <w:hideMark/>
          </w:tcPr>
          <w:p w:rsidR="00FA38B3" w:rsidRPr="00A57E61" w:rsidRDefault="00FA38B3" w:rsidP="00FA38B3">
            <w:pPr>
              <w:spacing w:after="0" w:line="240" w:lineRule="auto"/>
              <w:ind w:left="0"/>
              <w:jc w:val="center"/>
              <w:rPr>
                <w:rFonts w:ascii="Times New Roman" w:eastAsia="Times New Roman" w:hAnsi="Times New Roman"/>
                <w:i/>
                <w:iCs/>
              </w:rPr>
            </w:pPr>
            <w:r w:rsidRPr="00A57E61">
              <w:rPr>
                <w:rFonts w:ascii="Times New Roman" w:eastAsia="Times New Roman" w:hAnsi="Times New Roman"/>
                <w:i/>
                <w:iCs/>
              </w:rPr>
              <w:t>5</w:t>
            </w:r>
          </w:p>
        </w:tc>
        <w:tc>
          <w:tcPr>
            <w:tcW w:w="140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3</w:t>
            </w:r>
          </w:p>
        </w:tc>
        <w:tc>
          <w:tcPr>
            <w:tcW w:w="1171" w:type="dxa"/>
            <w:tcBorders>
              <w:top w:val="nil"/>
              <w:left w:val="nil"/>
              <w:bottom w:val="single" w:sz="8" w:space="0" w:color="auto"/>
              <w:right w:val="single" w:sz="8" w:space="0" w:color="auto"/>
            </w:tcBorders>
            <w:shd w:val="clear" w:color="auto" w:fill="auto"/>
            <w:noWrap/>
            <w:vAlign w:val="center"/>
            <w:hideMark/>
          </w:tcPr>
          <w:p w:rsidR="00FA38B3" w:rsidRPr="00A57E61" w:rsidRDefault="00484508" w:rsidP="00FA38B3">
            <w:pPr>
              <w:spacing w:after="0" w:line="240" w:lineRule="auto"/>
              <w:ind w:left="0"/>
              <w:jc w:val="center"/>
              <w:rPr>
                <w:rFonts w:ascii="Times New Roman" w:eastAsia="Times New Roman" w:hAnsi="Times New Roman"/>
              </w:rPr>
            </w:pPr>
            <w:r w:rsidRPr="00A57E61">
              <w:rPr>
                <w:rFonts w:ascii="Times New Roman" w:eastAsia="Times New Roman" w:hAnsi="Times New Roman"/>
              </w:rPr>
              <w:t>0</w:t>
            </w:r>
          </w:p>
        </w:tc>
        <w:tc>
          <w:tcPr>
            <w:tcW w:w="1098" w:type="dxa"/>
            <w:tcBorders>
              <w:top w:val="nil"/>
              <w:left w:val="nil"/>
              <w:bottom w:val="single" w:sz="8" w:space="0" w:color="auto"/>
              <w:right w:val="single" w:sz="8" w:space="0" w:color="auto"/>
            </w:tcBorders>
            <w:shd w:val="clear" w:color="auto" w:fill="auto"/>
            <w:noWrap/>
            <w:vAlign w:val="center"/>
            <w:hideMark/>
          </w:tcPr>
          <w:p w:rsidR="00FA38B3" w:rsidRPr="00A57E61" w:rsidRDefault="00484508" w:rsidP="00FA38B3">
            <w:pPr>
              <w:spacing w:after="0" w:line="240" w:lineRule="auto"/>
              <w:ind w:left="0"/>
              <w:jc w:val="center"/>
              <w:rPr>
                <w:rFonts w:ascii="Times New Roman" w:eastAsia="Times New Roman" w:hAnsi="Times New Roman"/>
              </w:rPr>
            </w:pPr>
            <w:r w:rsidRPr="00A57E61">
              <w:rPr>
                <w:rFonts w:ascii="Times New Roman" w:eastAsia="Times New Roman" w:hAnsi="Times New Roman"/>
              </w:rPr>
              <w:t xml:space="preserve">0 </w:t>
            </w:r>
            <w:r w:rsidR="00FA38B3" w:rsidRPr="00A57E61">
              <w:rPr>
                <w:rFonts w:ascii="Times New Roman" w:eastAsia="Times New Roman" w:hAnsi="Times New Roman"/>
              </w:rPr>
              <w:t>%</w:t>
            </w:r>
          </w:p>
        </w:tc>
      </w:tr>
      <w:tr w:rsidR="00FA38B3" w:rsidRPr="00A57E61" w:rsidTr="00FA38B3">
        <w:trPr>
          <w:cantSplit/>
          <w:trHeight w:val="270"/>
        </w:trPr>
        <w:tc>
          <w:tcPr>
            <w:tcW w:w="10653"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FA38B3" w:rsidRPr="00A57E61" w:rsidRDefault="00FA38B3" w:rsidP="00FA38B3">
            <w:pPr>
              <w:spacing w:after="0" w:line="240" w:lineRule="auto"/>
              <w:ind w:left="0"/>
              <w:jc w:val="left"/>
              <w:rPr>
                <w:rFonts w:ascii="Cambria" w:eastAsia="Times New Roman" w:hAnsi="Cambria" w:cs="Arial"/>
                <w:sz w:val="20"/>
                <w:szCs w:val="20"/>
              </w:rPr>
            </w:pPr>
            <w:r w:rsidRPr="00A57E61">
              <w:rPr>
                <w:rFonts w:ascii="Cambria" w:eastAsia="Times New Roman" w:hAnsi="Cambria" w:cs="Arial"/>
                <w:sz w:val="20"/>
                <w:szCs w:val="20"/>
              </w:rPr>
              <w:t> </w:t>
            </w:r>
          </w:p>
        </w:tc>
      </w:tr>
      <w:tr w:rsidR="00D94369" w:rsidRPr="00A57E61" w:rsidTr="0009794F">
        <w:trPr>
          <w:cantSplit/>
          <w:trHeight w:val="600"/>
        </w:trPr>
        <w:tc>
          <w:tcPr>
            <w:tcW w:w="794" w:type="dxa"/>
            <w:tcBorders>
              <w:top w:val="nil"/>
              <w:left w:val="single" w:sz="8" w:space="0" w:color="auto"/>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right"/>
              <w:rPr>
                <w:rFonts w:ascii="Times New Roman" w:eastAsia="Times New Roman" w:hAnsi="Times New Roman"/>
                <w:b/>
                <w:bCs/>
              </w:rPr>
            </w:pPr>
            <w:r w:rsidRPr="00A57E61">
              <w:rPr>
                <w:rFonts w:ascii="Times New Roman" w:eastAsia="Times New Roman" w:hAnsi="Times New Roman"/>
                <w:b/>
                <w:bCs/>
              </w:rPr>
              <w:t>6</w:t>
            </w:r>
          </w:p>
        </w:tc>
        <w:tc>
          <w:tcPr>
            <w:tcW w:w="5242" w:type="dxa"/>
            <w:tcBorders>
              <w:top w:val="nil"/>
              <w:left w:val="nil"/>
              <w:bottom w:val="single" w:sz="8" w:space="0" w:color="auto"/>
              <w:right w:val="single" w:sz="8" w:space="0" w:color="auto"/>
            </w:tcBorders>
            <w:shd w:val="clear" w:color="auto" w:fill="auto"/>
            <w:vAlign w:val="center"/>
            <w:hideMark/>
          </w:tcPr>
          <w:p w:rsidR="00FA38B3" w:rsidRPr="00A57E61" w:rsidRDefault="00FA38B3" w:rsidP="00FA38B3">
            <w:pPr>
              <w:spacing w:after="0" w:line="240" w:lineRule="auto"/>
              <w:ind w:left="0"/>
              <w:jc w:val="left"/>
              <w:rPr>
                <w:rFonts w:ascii="Times New Roman" w:eastAsia="Times New Roman" w:hAnsi="Times New Roman"/>
                <w:b/>
                <w:bCs/>
                <w:i/>
                <w:iCs/>
              </w:rPr>
            </w:pPr>
            <w:r w:rsidRPr="00A57E61">
              <w:rPr>
                <w:rFonts w:ascii="Times New Roman" w:eastAsia="Times New Roman" w:hAnsi="Times New Roman"/>
                <w:b/>
                <w:bCs/>
                <w:i/>
                <w:iCs/>
              </w:rPr>
              <w:t>subvenţii angajatori</w:t>
            </w:r>
            <w:r w:rsidRPr="00A57E61">
              <w:rPr>
                <w:rFonts w:ascii="Times New Roman" w:eastAsia="Times New Roman" w:hAnsi="Times New Roman"/>
                <w:b/>
                <w:bCs/>
              </w:rPr>
              <w:t xml:space="preserve">  -  incadrare tineri NEETs -  art. 85 (1)</w:t>
            </w:r>
          </w:p>
        </w:tc>
        <w:tc>
          <w:tcPr>
            <w:tcW w:w="940" w:type="dxa"/>
            <w:tcBorders>
              <w:top w:val="nil"/>
              <w:left w:val="nil"/>
              <w:bottom w:val="single" w:sz="8" w:space="0" w:color="auto"/>
              <w:right w:val="single" w:sz="8" w:space="0" w:color="auto"/>
            </w:tcBorders>
            <w:shd w:val="clear" w:color="auto" w:fill="auto"/>
            <w:vAlign w:val="center"/>
            <w:hideMark/>
          </w:tcPr>
          <w:p w:rsidR="00FA38B3" w:rsidRPr="00A57E61" w:rsidRDefault="00851A18" w:rsidP="00FA38B3">
            <w:pPr>
              <w:spacing w:after="0" w:line="240" w:lineRule="auto"/>
              <w:ind w:left="0"/>
              <w:jc w:val="center"/>
              <w:rPr>
                <w:rFonts w:ascii="Times New Roman" w:eastAsia="Times New Roman" w:hAnsi="Times New Roman"/>
                <w:i/>
                <w:iCs/>
              </w:rPr>
            </w:pPr>
            <w:r w:rsidRPr="00A57E61">
              <w:rPr>
                <w:rFonts w:ascii="Times New Roman" w:eastAsia="Times New Roman" w:hAnsi="Times New Roman"/>
                <w:i/>
                <w:iCs/>
              </w:rPr>
              <w:t>8</w:t>
            </w:r>
            <w:r w:rsidR="00FA38B3" w:rsidRPr="00A57E61">
              <w:rPr>
                <w:rFonts w:ascii="Times New Roman" w:eastAsia="Times New Roman" w:hAnsi="Times New Roman"/>
                <w:i/>
                <w:iCs/>
              </w:rPr>
              <w:t>0</w:t>
            </w:r>
          </w:p>
        </w:tc>
        <w:tc>
          <w:tcPr>
            <w:tcW w:w="1408" w:type="dxa"/>
            <w:tcBorders>
              <w:top w:val="nil"/>
              <w:left w:val="nil"/>
              <w:bottom w:val="single" w:sz="8" w:space="0" w:color="auto"/>
              <w:right w:val="single" w:sz="8" w:space="0" w:color="auto"/>
            </w:tcBorders>
            <w:shd w:val="clear" w:color="auto" w:fill="auto"/>
            <w:noWrap/>
            <w:vAlign w:val="center"/>
            <w:hideMark/>
          </w:tcPr>
          <w:p w:rsidR="00FA38B3" w:rsidRPr="00A57E61" w:rsidRDefault="00851A18"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47</w:t>
            </w:r>
          </w:p>
        </w:tc>
        <w:tc>
          <w:tcPr>
            <w:tcW w:w="1171" w:type="dxa"/>
            <w:tcBorders>
              <w:top w:val="nil"/>
              <w:left w:val="nil"/>
              <w:bottom w:val="single" w:sz="8" w:space="0" w:color="auto"/>
              <w:right w:val="single" w:sz="8" w:space="0" w:color="auto"/>
            </w:tcBorders>
            <w:shd w:val="clear" w:color="auto" w:fill="auto"/>
            <w:vAlign w:val="center"/>
            <w:hideMark/>
          </w:tcPr>
          <w:p w:rsidR="00FA38B3" w:rsidRPr="00A57E61" w:rsidRDefault="00851A18" w:rsidP="00FA38B3">
            <w:pPr>
              <w:spacing w:after="0" w:line="240" w:lineRule="auto"/>
              <w:ind w:left="0"/>
              <w:jc w:val="center"/>
              <w:rPr>
                <w:rFonts w:ascii="Arial" w:eastAsia="Times New Roman" w:hAnsi="Arial" w:cs="Arial"/>
              </w:rPr>
            </w:pPr>
            <w:r w:rsidRPr="00A57E61">
              <w:rPr>
                <w:rFonts w:ascii="Arial" w:eastAsia="Times New Roman" w:hAnsi="Arial" w:cs="Arial"/>
              </w:rPr>
              <w:t>198</w:t>
            </w:r>
          </w:p>
        </w:tc>
        <w:tc>
          <w:tcPr>
            <w:tcW w:w="109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851A18">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4</w:t>
            </w:r>
            <w:r w:rsidR="00851A18" w:rsidRPr="00A57E61">
              <w:rPr>
                <w:rFonts w:ascii="Times New Roman" w:eastAsia="Times New Roman" w:hAnsi="Times New Roman"/>
                <w:b/>
                <w:bCs/>
              </w:rPr>
              <w:t>2</w:t>
            </w:r>
            <w:r w:rsidRPr="00A57E61">
              <w:rPr>
                <w:rFonts w:ascii="Times New Roman" w:eastAsia="Times New Roman" w:hAnsi="Times New Roman"/>
                <w:b/>
                <w:bCs/>
              </w:rPr>
              <w:t>1.</w:t>
            </w:r>
            <w:r w:rsidR="00851A18" w:rsidRPr="00A57E61">
              <w:rPr>
                <w:rFonts w:ascii="Times New Roman" w:eastAsia="Times New Roman" w:hAnsi="Times New Roman"/>
                <w:b/>
                <w:bCs/>
              </w:rPr>
              <w:t>3</w:t>
            </w:r>
            <w:r w:rsidRPr="00A57E61">
              <w:rPr>
                <w:rFonts w:ascii="Times New Roman" w:eastAsia="Times New Roman" w:hAnsi="Times New Roman"/>
                <w:b/>
                <w:bCs/>
              </w:rPr>
              <w:t>%</w:t>
            </w:r>
          </w:p>
        </w:tc>
      </w:tr>
      <w:tr w:rsidR="00FA38B3" w:rsidRPr="00A57E61" w:rsidTr="00FA38B3">
        <w:trPr>
          <w:trHeight w:val="255"/>
        </w:trPr>
        <w:tc>
          <w:tcPr>
            <w:tcW w:w="10653" w:type="dxa"/>
            <w:gridSpan w:val="6"/>
            <w:tcBorders>
              <w:top w:val="nil"/>
              <w:left w:val="single" w:sz="8" w:space="0" w:color="auto"/>
              <w:bottom w:val="nil"/>
              <w:right w:val="single" w:sz="8" w:space="0" w:color="000000"/>
            </w:tcBorders>
            <w:shd w:val="clear" w:color="auto" w:fill="auto"/>
            <w:vAlign w:val="center"/>
            <w:hideMark/>
          </w:tcPr>
          <w:p w:rsidR="00FA38B3" w:rsidRPr="00A57E61" w:rsidRDefault="00FA38B3" w:rsidP="00FA38B3">
            <w:pPr>
              <w:spacing w:after="0" w:line="240" w:lineRule="auto"/>
              <w:ind w:left="0"/>
              <w:jc w:val="left"/>
              <w:rPr>
                <w:rFonts w:ascii="Arial" w:eastAsia="Times New Roman" w:hAnsi="Arial" w:cs="Arial"/>
                <w:sz w:val="4"/>
                <w:szCs w:val="4"/>
              </w:rPr>
            </w:pPr>
            <w:r w:rsidRPr="00A57E61">
              <w:rPr>
                <w:rFonts w:ascii="Arial" w:eastAsia="Times New Roman" w:hAnsi="Arial" w:cs="Arial"/>
                <w:sz w:val="4"/>
                <w:szCs w:val="4"/>
              </w:rPr>
              <w:t>  </w:t>
            </w:r>
          </w:p>
        </w:tc>
      </w:tr>
      <w:tr w:rsidR="00FA38B3" w:rsidRPr="00A57E61" w:rsidTr="00D12316">
        <w:trPr>
          <w:trHeight w:val="117"/>
        </w:trPr>
        <w:tc>
          <w:tcPr>
            <w:tcW w:w="10653" w:type="dxa"/>
            <w:gridSpan w:val="6"/>
            <w:tcBorders>
              <w:top w:val="nil"/>
              <w:left w:val="single" w:sz="8" w:space="0" w:color="auto"/>
              <w:bottom w:val="nil"/>
              <w:right w:val="single" w:sz="8" w:space="0" w:color="000000"/>
            </w:tcBorders>
            <w:shd w:val="clear" w:color="auto" w:fill="auto"/>
            <w:vAlign w:val="center"/>
            <w:hideMark/>
          </w:tcPr>
          <w:p w:rsidR="00FA38B3" w:rsidRPr="00A57E61" w:rsidRDefault="00FA38B3" w:rsidP="00FA38B3">
            <w:pPr>
              <w:spacing w:after="0" w:line="240" w:lineRule="auto"/>
              <w:ind w:left="0"/>
              <w:jc w:val="center"/>
              <w:rPr>
                <w:rFonts w:ascii="Arial" w:eastAsia="Times New Roman" w:hAnsi="Arial" w:cs="Arial"/>
                <w:sz w:val="4"/>
                <w:szCs w:val="4"/>
              </w:rPr>
            </w:pPr>
            <w:r w:rsidRPr="00A57E61">
              <w:rPr>
                <w:rFonts w:ascii="Arial" w:eastAsia="Times New Roman" w:hAnsi="Arial" w:cs="Arial"/>
                <w:sz w:val="4"/>
                <w:szCs w:val="4"/>
              </w:rPr>
              <w:t> </w:t>
            </w:r>
          </w:p>
        </w:tc>
      </w:tr>
      <w:tr w:rsidR="00FA38B3" w:rsidRPr="00A57E61" w:rsidTr="0009794F">
        <w:trPr>
          <w:trHeight w:val="70"/>
        </w:trPr>
        <w:tc>
          <w:tcPr>
            <w:tcW w:w="10653" w:type="dxa"/>
            <w:gridSpan w:val="6"/>
            <w:tcBorders>
              <w:top w:val="nil"/>
              <w:left w:val="single" w:sz="8" w:space="0" w:color="auto"/>
              <w:bottom w:val="single" w:sz="8" w:space="0" w:color="auto"/>
              <w:right w:val="single" w:sz="8" w:space="0" w:color="000000"/>
            </w:tcBorders>
            <w:shd w:val="clear" w:color="auto" w:fill="auto"/>
            <w:vAlign w:val="center"/>
            <w:hideMark/>
          </w:tcPr>
          <w:p w:rsidR="00FA38B3" w:rsidRPr="00A57E61" w:rsidRDefault="00FA38B3" w:rsidP="00FA38B3">
            <w:pPr>
              <w:spacing w:after="0" w:line="240" w:lineRule="auto"/>
              <w:ind w:left="0"/>
              <w:jc w:val="center"/>
              <w:rPr>
                <w:rFonts w:ascii="Arial" w:eastAsia="Times New Roman" w:hAnsi="Arial" w:cs="Arial"/>
                <w:b/>
                <w:bCs/>
                <w:sz w:val="4"/>
                <w:szCs w:val="4"/>
              </w:rPr>
            </w:pPr>
            <w:r w:rsidRPr="00A57E61">
              <w:rPr>
                <w:rFonts w:ascii="Arial" w:eastAsia="Times New Roman" w:hAnsi="Arial" w:cs="Arial"/>
                <w:b/>
                <w:bCs/>
                <w:sz w:val="4"/>
                <w:szCs w:val="4"/>
              </w:rPr>
              <w:t> </w:t>
            </w:r>
          </w:p>
        </w:tc>
      </w:tr>
      <w:tr w:rsidR="00D94369" w:rsidRPr="00A57E61" w:rsidTr="0009794F">
        <w:trPr>
          <w:cantSplit/>
          <w:trHeight w:val="600"/>
        </w:trPr>
        <w:tc>
          <w:tcPr>
            <w:tcW w:w="794" w:type="dxa"/>
            <w:tcBorders>
              <w:top w:val="nil"/>
              <w:left w:val="single" w:sz="8" w:space="0" w:color="auto"/>
              <w:bottom w:val="nil"/>
              <w:right w:val="single" w:sz="8" w:space="0" w:color="auto"/>
            </w:tcBorders>
            <w:shd w:val="clear" w:color="auto" w:fill="auto"/>
            <w:noWrap/>
            <w:vAlign w:val="center"/>
            <w:hideMark/>
          </w:tcPr>
          <w:p w:rsidR="00FA38B3" w:rsidRPr="00A57E61" w:rsidRDefault="00FA38B3" w:rsidP="00FA38B3">
            <w:pPr>
              <w:spacing w:after="0" w:line="240" w:lineRule="auto"/>
              <w:ind w:left="0"/>
              <w:jc w:val="right"/>
              <w:rPr>
                <w:rFonts w:ascii="Times New Roman" w:eastAsia="Times New Roman" w:hAnsi="Times New Roman"/>
                <w:b/>
                <w:bCs/>
              </w:rPr>
            </w:pPr>
            <w:r w:rsidRPr="00A57E61">
              <w:rPr>
                <w:rFonts w:ascii="Times New Roman" w:eastAsia="Times New Roman" w:hAnsi="Times New Roman"/>
                <w:b/>
                <w:bCs/>
              </w:rPr>
              <w:t>7</w:t>
            </w:r>
          </w:p>
        </w:tc>
        <w:tc>
          <w:tcPr>
            <w:tcW w:w="9859" w:type="dxa"/>
            <w:gridSpan w:val="5"/>
            <w:tcBorders>
              <w:top w:val="single" w:sz="8" w:space="0" w:color="auto"/>
              <w:left w:val="nil"/>
              <w:bottom w:val="single" w:sz="8" w:space="0" w:color="000000"/>
              <w:right w:val="single" w:sz="8" w:space="0" w:color="000000"/>
            </w:tcBorders>
            <w:shd w:val="clear" w:color="auto" w:fill="auto"/>
            <w:vAlign w:val="center"/>
            <w:hideMark/>
          </w:tcPr>
          <w:p w:rsidR="00FA38B3" w:rsidRPr="00A57E61" w:rsidRDefault="00FA38B3" w:rsidP="00D97486">
            <w:pPr>
              <w:spacing w:after="0" w:line="240" w:lineRule="auto"/>
              <w:ind w:left="0"/>
              <w:jc w:val="left"/>
              <w:rPr>
                <w:rFonts w:ascii="Times New Roman" w:eastAsia="Times New Roman" w:hAnsi="Times New Roman"/>
                <w:b/>
                <w:bCs/>
                <w:i/>
                <w:iCs/>
              </w:rPr>
            </w:pPr>
            <w:r w:rsidRPr="00A57E61">
              <w:rPr>
                <w:rFonts w:ascii="Times New Roman" w:eastAsia="Times New Roman" w:hAnsi="Times New Roman"/>
                <w:b/>
                <w:bCs/>
                <w:i/>
                <w:iCs/>
              </w:rPr>
              <w:t>subvenţii angajatori</w:t>
            </w:r>
            <w:r w:rsidRPr="00A57E61">
              <w:rPr>
                <w:rFonts w:ascii="Times New Roman" w:eastAsia="Times New Roman" w:hAnsi="Times New Roman"/>
                <w:b/>
                <w:bCs/>
              </w:rPr>
              <w:t xml:space="preserve">  -  </w:t>
            </w:r>
            <w:r w:rsidR="00D97486" w:rsidRPr="00A57E61">
              <w:rPr>
                <w:rFonts w:ascii="Times New Roman" w:eastAsia="Times New Roman" w:hAnsi="Times New Roman"/>
                <w:b/>
                <w:bCs/>
              </w:rPr>
              <w:t>î</w:t>
            </w:r>
            <w:r w:rsidRPr="00A57E61">
              <w:rPr>
                <w:rFonts w:ascii="Times New Roman" w:eastAsia="Times New Roman" w:hAnsi="Times New Roman"/>
                <w:b/>
                <w:bCs/>
              </w:rPr>
              <w:t xml:space="preserve">ncadrare </w:t>
            </w:r>
            <w:r w:rsidR="00BB4846" w:rsidRPr="00A57E61">
              <w:rPr>
                <w:rFonts w:ascii="Times New Roman" w:eastAsia="Times New Roman" w:hAnsi="Times New Roman"/>
                <w:b/>
                <w:bCs/>
              </w:rPr>
              <w:t>ş</w:t>
            </w:r>
            <w:r w:rsidRPr="00A57E61">
              <w:rPr>
                <w:rFonts w:ascii="Times New Roman" w:eastAsia="Times New Roman" w:hAnsi="Times New Roman"/>
                <w:b/>
                <w:bCs/>
              </w:rPr>
              <w:t>omeri ne</w:t>
            </w:r>
            <w:r w:rsidR="00BB4846" w:rsidRPr="00A57E61">
              <w:rPr>
                <w:rFonts w:ascii="Times New Roman" w:eastAsia="Times New Roman" w:hAnsi="Times New Roman"/>
                <w:b/>
                <w:bCs/>
              </w:rPr>
              <w:t>î</w:t>
            </w:r>
            <w:r w:rsidRPr="00A57E61">
              <w:rPr>
                <w:rFonts w:ascii="Times New Roman" w:eastAsia="Times New Roman" w:hAnsi="Times New Roman"/>
                <w:b/>
                <w:bCs/>
              </w:rPr>
              <w:t>ndemniza</w:t>
            </w:r>
            <w:r w:rsidR="00BB4846" w:rsidRPr="00A57E61">
              <w:rPr>
                <w:rFonts w:ascii="Times New Roman" w:eastAsia="Times New Roman" w:hAnsi="Times New Roman"/>
                <w:b/>
                <w:bCs/>
              </w:rPr>
              <w:t>ţ</w:t>
            </w:r>
            <w:r w:rsidRPr="00A57E61">
              <w:rPr>
                <w:rFonts w:ascii="Times New Roman" w:eastAsia="Times New Roman" w:hAnsi="Times New Roman"/>
                <w:b/>
                <w:bCs/>
              </w:rPr>
              <w:t xml:space="preserve">i - </w:t>
            </w:r>
            <w:r w:rsidR="00BB4846" w:rsidRPr="00A57E61">
              <w:rPr>
                <w:rFonts w:ascii="Times New Roman" w:eastAsia="Times New Roman" w:hAnsi="Times New Roman"/>
                <w:b/>
                <w:bCs/>
              </w:rPr>
              <w:t>Ş</w:t>
            </w:r>
            <w:r w:rsidRPr="00A57E61">
              <w:rPr>
                <w:rFonts w:ascii="Times New Roman" w:eastAsia="Times New Roman" w:hAnsi="Times New Roman"/>
                <w:b/>
                <w:bCs/>
              </w:rPr>
              <w:t>omeri de lung</w:t>
            </w:r>
            <w:r w:rsidR="00BB4846" w:rsidRPr="00A57E61">
              <w:rPr>
                <w:rFonts w:ascii="Times New Roman" w:eastAsia="Times New Roman" w:hAnsi="Times New Roman"/>
                <w:b/>
                <w:bCs/>
              </w:rPr>
              <w:t>ă</w:t>
            </w:r>
            <w:r w:rsidRPr="00A57E61">
              <w:rPr>
                <w:rFonts w:ascii="Times New Roman" w:eastAsia="Times New Roman" w:hAnsi="Times New Roman"/>
                <w:b/>
                <w:bCs/>
              </w:rPr>
              <w:t xml:space="preserve"> durat</w:t>
            </w:r>
            <w:r w:rsidR="00BB4846" w:rsidRPr="00A57E61">
              <w:rPr>
                <w:rFonts w:ascii="Times New Roman" w:eastAsia="Times New Roman" w:hAnsi="Times New Roman"/>
                <w:b/>
                <w:bCs/>
              </w:rPr>
              <w:t>ă</w:t>
            </w:r>
          </w:p>
        </w:tc>
      </w:tr>
      <w:tr w:rsidR="0009794F" w:rsidRPr="00A57E61" w:rsidTr="0009794F">
        <w:trPr>
          <w:trHeight w:val="315"/>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rPr>
            </w:pPr>
            <w:r w:rsidRPr="00A57E61">
              <w:rPr>
                <w:rFonts w:ascii="Times New Roman" w:eastAsia="Times New Roman" w:hAnsi="Times New Roman"/>
              </w:rPr>
              <w:t>7.1.</w:t>
            </w:r>
          </w:p>
        </w:tc>
        <w:tc>
          <w:tcPr>
            <w:tcW w:w="5242" w:type="dxa"/>
            <w:tcBorders>
              <w:top w:val="single" w:sz="4" w:space="0" w:color="auto"/>
              <w:left w:val="nil"/>
              <w:bottom w:val="single" w:sz="4" w:space="0" w:color="auto"/>
              <w:right w:val="single" w:sz="4"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rPr>
            </w:pPr>
            <w:r w:rsidRPr="00A57E61">
              <w:rPr>
                <w:rFonts w:ascii="Times New Roman" w:eastAsia="Times New Roman" w:hAnsi="Times New Roman"/>
              </w:rPr>
              <w:t xml:space="preserve">   persoane încadrate</w:t>
            </w:r>
          </w:p>
        </w:tc>
        <w:tc>
          <w:tcPr>
            <w:tcW w:w="940" w:type="dxa"/>
            <w:tcBorders>
              <w:top w:val="nil"/>
              <w:left w:val="nil"/>
              <w:bottom w:val="single" w:sz="8" w:space="0" w:color="auto"/>
              <w:right w:val="single" w:sz="8" w:space="0" w:color="auto"/>
            </w:tcBorders>
            <w:shd w:val="clear" w:color="auto" w:fill="auto"/>
            <w:vAlign w:val="center"/>
            <w:hideMark/>
          </w:tcPr>
          <w:p w:rsidR="00FA38B3" w:rsidRPr="00A57E61" w:rsidRDefault="00FA38B3" w:rsidP="00FA38B3">
            <w:pPr>
              <w:spacing w:after="0" w:line="240" w:lineRule="auto"/>
              <w:ind w:left="0"/>
              <w:jc w:val="center"/>
              <w:rPr>
                <w:rFonts w:ascii="Times New Roman" w:eastAsia="Times New Roman" w:hAnsi="Times New Roman"/>
                <w:i/>
                <w:iCs/>
              </w:rPr>
            </w:pPr>
            <w:r w:rsidRPr="00A57E61">
              <w:rPr>
                <w:rFonts w:ascii="Times New Roman" w:eastAsia="Times New Roman" w:hAnsi="Times New Roman"/>
                <w:i/>
                <w:iCs/>
              </w:rPr>
              <w:t>0</w:t>
            </w:r>
          </w:p>
        </w:tc>
        <w:tc>
          <w:tcPr>
            <w:tcW w:w="140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0</w:t>
            </w:r>
          </w:p>
        </w:tc>
        <w:tc>
          <w:tcPr>
            <w:tcW w:w="1171" w:type="dxa"/>
            <w:tcBorders>
              <w:top w:val="nil"/>
              <w:left w:val="nil"/>
              <w:bottom w:val="single" w:sz="8" w:space="0" w:color="auto"/>
              <w:right w:val="single" w:sz="8" w:space="0" w:color="auto"/>
            </w:tcBorders>
            <w:shd w:val="clear" w:color="auto" w:fill="auto"/>
            <w:vAlign w:val="center"/>
            <w:hideMark/>
          </w:tcPr>
          <w:p w:rsidR="00FA38B3" w:rsidRPr="00A57E61" w:rsidRDefault="00FA38B3" w:rsidP="00FA38B3">
            <w:pPr>
              <w:spacing w:after="0" w:line="240" w:lineRule="auto"/>
              <w:ind w:left="0"/>
              <w:jc w:val="center"/>
              <w:rPr>
                <w:rFonts w:ascii="Arial" w:eastAsia="Times New Roman" w:hAnsi="Arial" w:cs="Arial"/>
              </w:rPr>
            </w:pPr>
            <w:r w:rsidRPr="00A57E61">
              <w:rPr>
                <w:rFonts w:ascii="Arial" w:eastAsia="Times New Roman" w:hAnsi="Arial" w:cs="Arial"/>
              </w:rPr>
              <w:t>0</w:t>
            </w:r>
          </w:p>
        </w:tc>
        <w:tc>
          <w:tcPr>
            <w:tcW w:w="1098" w:type="dxa"/>
            <w:tcBorders>
              <w:top w:val="nil"/>
              <w:left w:val="nil"/>
              <w:bottom w:val="single" w:sz="8" w:space="0" w:color="auto"/>
              <w:right w:val="single" w:sz="8" w:space="0" w:color="auto"/>
            </w:tcBorders>
            <w:shd w:val="clear" w:color="auto" w:fill="auto"/>
            <w:noWrap/>
            <w:vAlign w:val="center"/>
            <w:hideMark/>
          </w:tcPr>
          <w:p w:rsidR="00FA38B3" w:rsidRPr="00A57E61" w:rsidRDefault="002152F1"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w:t>
            </w:r>
          </w:p>
        </w:tc>
      </w:tr>
      <w:tr w:rsidR="00FA38B3" w:rsidRPr="00A57E61" w:rsidTr="00FA38B3">
        <w:trPr>
          <w:trHeight w:val="255"/>
        </w:trPr>
        <w:tc>
          <w:tcPr>
            <w:tcW w:w="10653" w:type="dxa"/>
            <w:gridSpan w:val="6"/>
            <w:tcBorders>
              <w:top w:val="nil"/>
              <w:left w:val="single" w:sz="8" w:space="0" w:color="auto"/>
              <w:bottom w:val="nil"/>
              <w:right w:val="single" w:sz="8" w:space="0" w:color="000000"/>
            </w:tcBorders>
            <w:shd w:val="clear" w:color="auto" w:fill="auto"/>
            <w:vAlign w:val="center"/>
            <w:hideMark/>
          </w:tcPr>
          <w:p w:rsidR="00FA38B3" w:rsidRPr="00A57E61" w:rsidRDefault="00FA38B3" w:rsidP="00FA38B3">
            <w:pPr>
              <w:spacing w:after="0" w:line="240" w:lineRule="auto"/>
              <w:ind w:left="0"/>
              <w:jc w:val="left"/>
              <w:rPr>
                <w:rFonts w:ascii="Arial" w:eastAsia="Times New Roman" w:hAnsi="Arial" w:cs="Arial"/>
                <w:sz w:val="4"/>
                <w:szCs w:val="4"/>
              </w:rPr>
            </w:pPr>
            <w:r w:rsidRPr="00A57E61">
              <w:rPr>
                <w:rFonts w:ascii="Arial" w:eastAsia="Times New Roman" w:hAnsi="Arial" w:cs="Arial"/>
                <w:sz w:val="4"/>
                <w:szCs w:val="4"/>
              </w:rPr>
              <w:t>  </w:t>
            </w:r>
          </w:p>
        </w:tc>
      </w:tr>
      <w:tr w:rsidR="00FA38B3" w:rsidRPr="00A57E61" w:rsidTr="00D12316">
        <w:trPr>
          <w:trHeight w:val="74"/>
        </w:trPr>
        <w:tc>
          <w:tcPr>
            <w:tcW w:w="10653" w:type="dxa"/>
            <w:gridSpan w:val="6"/>
            <w:tcBorders>
              <w:top w:val="nil"/>
              <w:left w:val="single" w:sz="8" w:space="0" w:color="auto"/>
              <w:bottom w:val="single" w:sz="8" w:space="0" w:color="auto"/>
              <w:right w:val="single" w:sz="8" w:space="0" w:color="000000"/>
            </w:tcBorders>
            <w:shd w:val="clear" w:color="auto" w:fill="auto"/>
            <w:vAlign w:val="center"/>
            <w:hideMark/>
          </w:tcPr>
          <w:p w:rsidR="00FA38B3" w:rsidRPr="00A57E61" w:rsidRDefault="00FA38B3" w:rsidP="00FA38B3">
            <w:pPr>
              <w:spacing w:after="0" w:line="240" w:lineRule="auto"/>
              <w:ind w:left="0"/>
              <w:jc w:val="center"/>
              <w:rPr>
                <w:rFonts w:ascii="Arial" w:eastAsia="Times New Roman" w:hAnsi="Arial" w:cs="Arial"/>
                <w:b/>
                <w:bCs/>
                <w:sz w:val="4"/>
                <w:szCs w:val="4"/>
              </w:rPr>
            </w:pPr>
            <w:r w:rsidRPr="00A57E61">
              <w:rPr>
                <w:rFonts w:ascii="Arial" w:eastAsia="Times New Roman" w:hAnsi="Arial" w:cs="Arial"/>
                <w:b/>
                <w:bCs/>
                <w:sz w:val="4"/>
                <w:szCs w:val="4"/>
              </w:rPr>
              <w:t> </w:t>
            </w:r>
          </w:p>
        </w:tc>
      </w:tr>
      <w:tr w:rsidR="00D94369" w:rsidRPr="00A57E61" w:rsidTr="0009794F">
        <w:trPr>
          <w:cantSplit/>
          <w:trHeight w:val="585"/>
        </w:trPr>
        <w:tc>
          <w:tcPr>
            <w:tcW w:w="794" w:type="dxa"/>
            <w:tcBorders>
              <w:top w:val="nil"/>
              <w:left w:val="single" w:sz="8" w:space="0" w:color="auto"/>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right"/>
              <w:rPr>
                <w:rFonts w:ascii="Times New Roman" w:eastAsia="Times New Roman" w:hAnsi="Times New Roman"/>
                <w:b/>
                <w:bCs/>
              </w:rPr>
            </w:pPr>
            <w:r w:rsidRPr="00A57E61">
              <w:rPr>
                <w:rFonts w:ascii="Times New Roman" w:eastAsia="Times New Roman" w:hAnsi="Times New Roman"/>
                <w:b/>
                <w:bCs/>
              </w:rPr>
              <w:t>8</w:t>
            </w:r>
          </w:p>
        </w:tc>
        <w:tc>
          <w:tcPr>
            <w:tcW w:w="9859" w:type="dxa"/>
            <w:gridSpan w:val="5"/>
            <w:tcBorders>
              <w:top w:val="single" w:sz="8" w:space="0" w:color="auto"/>
              <w:left w:val="nil"/>
              <w:bottom w:val="single" w:sz="8" w:space="0" w:color="auto"/>
              <w:right w:val="single" w:sz="8" w:space="0" w:color="000000"/>
            </w:tcBorders>
            <w:shd w:val="clear" w:color="auto" w:fill="auto"/>
            <w:vAlign w:val="center"/>
            <w:hideMark/>
          </w:tcPr>
          <w:p w:rsidR="00FA38B3" w:rsidRPr="00A57E61" w:rsidRDefault="00FA38B3" w:rsidP="00FA38B3">
            <w:pPr>
              <w:spacing w:after="0" w:line="240" w:lineRule="auto"/>
              <w:ind w:left="0"/>
              <w:jc w:val="left"/>
              <w:rPr>
                <w:rFonts w:ascii="Times New Roman" w:eastAsia="Times New Roman" w:hAnsi="Times New Roman"/>
                <w:b/>
                <w:bCs/>
              </w:rPr>
            </w:pPr>
            <w:r w:rsidRPr="00A57E61">
              <w:rPr>
                <w:rFonts w:ascii="Times New Roman" w:eastAsia="Times New Roman" w:hAnsi="Times New Roman"/>
                <w:b/>
                <w:bCs/>
              </w:rPr>
              <w:t>Şomeri care mai au 5 ani până la pensie -art. 85(5)</w:t>
            </w:r>
          </w:p>
        </w:tc>
      </w:tr>
      <w:tr w:rsidR="00D94369" w:rsidRPr="00A57E61" w:rsidTr="0009794F">
        <w:trPr>
          <w:cantSplit/>
          <w:trHeight w:val="315"/>
        </w:trPr>
        <w:tc>
          <w:tcPr>
            <w:tcW w:w="794" w:type="dxa"/>
            <w:tcBorders>
              <w:top w:val="nil"/>
              <w:left w:val="single" w:sz="8" w:space="0" w:color="auto"/>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rPr>
            </w:pPr>
            <w:r w:rsidRPr="00A57E61">
              <w:rPr>
                <w:rFonts w:ascii="Times New Roman" w:eastAsia="Times New Roman" w:hAnsi="Times New Roman"/>
              </w:rPr>
              <w:t>8.1.</w:t>
            </w:r>
          </w:p>
        </w:tc>
        <w:tc>
          <w:tcPr>
            <w:tcW w:w="5242"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rPr>
            </w:pPr>
            <w:r w:rsidRPr="00A57E61">
              <w:rPr>
                <w:rFonts w:ascii="Times New Roman" w:eastAsia="Times New Roman" w:hAnsi="Times New Roman"/>
              </w:rPr>
              <w:t xml:space="preserve">   persoane încadrate</w:t>
            </w:r>
          </w:p>
        </w:tc>
        <w:tc>
          <w:tcPr>
            <w:tcW w:w="940"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i/>
                <w:iCs/>
              </w:rPr>
            </w:pPr>
            <w:r w:rsidRPr="00A57E61">
              <w:rPr>
                <w:rFonts w:ascii="Times New Roman" w:eastAsia="Times New Roman" w:hAnsi="Times New Roman"/>
                <w:i/>
                <w:iCs/>
              </w:rPr>
              <w:t>5</w:t>
            </w:r>
          </w:p>
        </w:tc>
        <w:tc>
          <w:tcPr>
            <w:tcW w:w="140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3</w:t>
            </w:r>
          </w:p>
        </w:tc>
        <w:tc>
          <w:tcPr>
            <w:tcW w:w="1171" w:type="dxa"/>
            <w:tcBorders>
              <w:top w:val="nil"/>
              <w:left w:val="nil"/>
              <w:bottom w:val="single" w:sz="8" w:space="0" w:color="auto"/>
              <w:right w:val="single" w:sz="8" w:space="0" w:color="auto"/>
            </w:tcBorders>
            <w:shd w:val="clear" w:color="auto" w:fill="auto"/>
            <w:noWrap/>
            <w:vAlign w:val="center"/>
            <w:hideMark/>
          </w:tcPr>
          <w:p w:rsidR="00FA38B3" w:rsidRPr="00A57E61" w:rsidRDefault="002152F1"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0</w:t>
            </w:r>
          </w:p>
        </w:tc>
        <w:tc>
          <w:tcPr>
            <w:tcW w:w="1098" w:type="dxa"/>
            <w:tcBorders>
              <w:top w:val="nil"/>
              <w:left w:val="nil"/>
              <w:bottom w:val="single" w:sz="8" w:space="0" w:color="auto"/>
              <w:right w:val="single" w:sz="8" w:space="0" w:color="auto"/>
            </w:tcBorders>
            <w:shd w:val="clear" w:color="auto" w:fill="auto"/>
            <w:noWrap/>
            <w:vAlign w:val="center"/>
            <w:hideMark/>
          </w:tcPr>
          <w:p w:rsidR="00FA38B3" w:rsidRPr="00A57E61" w:rsidRDefault="002152F1" w:rsidP="002152F1">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 xml:space="preserve">0 </w:t>
            </w:r>
            <w:r w:rsidR="00FA38B3" w:rsidRPr="00A57E61">
              <w:rPr>
                <w:rFonts w:ascii="Times New Roman" w:eastAsia="Times New Roman" w:hAnsi="Times New Roman"/>
                <w:b/>
                <w:bCs/>
              </w:rPr>
              <w:t>%</w:t>
            </w:r>
          </w:p>
        </w:tc>
      </w:tr>
      <w:tr w:rsidR="00D94369" w:rsidRPr="00A57E61" w:rsidTr="00FA38B3">
        <w:trPr>
          <w:cantSplit/>
          <w:trHeight w:val="270"/>
        </w:trPr>
        <w:tc>
          <w:tcPr>
            <w:tcW w:w="10653"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FA38B3" w:rsidRPr="00A57E61" w:rsidRDefault="00FA38B3" w:rsidP="00FA38B3">
            <w:pPr>
              <w:spacing w:after="0" w:line="240" w:lineRule="auto"/>
              <w:ind w:left="0"/>
              <w:jc w:val="left"/>
              <w:rPr>
                <w:rFonts w:ascii="Cambria" w:eastAsia="Times New Roman" w:hAnsi="Cambria" w:cs="Arial"/>
                <w:sz w:val="20"/>
                <w:szCs w:val="20"/>
              </w:rPr>
            </w:pPr>
            <w:r w:rsidRPr="00A57E61">
              <w:rPr>
                <w:rFonts w:ascii="Cambria" w:eastAsia="Times New Roman" w:hAnsi="Cambria" w:cs="Arial"/>
                <w:sz w:val="20"/>
                <w:szCs w:val="20"/>
              </w:rPr>
              <w:t> </w:t>
            </w:r>
          </w:p>
        </w:tc>
      </w:tr>
      <w:tr w:rsidR="00D94369" w:rsidRPr="00A57E61" w:rsidTr="0009794F">
        <w:trPr>
          <w:cantSplit/>
          <w:trHeight w:val="315"/>
        </w:trPr>
        <w:tc>
          <w:tcPr>
            <w:tcW w:w="794" w:type="dxa"/>
            <w:tcBorders>
              <w:top w:val="nil"/>
              <w:left w:val="single" w:sz="8" w:space="0" w:color="auto"/>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right"/>
              <w:rPr>
                <w:rFonts w:ascii="Times New Roman" w:eastAsia="Times New Roman" w:hAnsi="Times New Roman"/>
                <w:b/>
                <w:bCs/>
              </w:rPr>
            </w:pPr>
            <w:r w:rsidRPr="00A57E61">
              <w:rPr>
                <w:rFonts w:ascii="Times New Roman" w:eastAsia="Times New Roman" w:hAnsi="Times New Roman"/>
                <w:b/>
                <w:bCs/>
              </w:rPr>
              <w:t>9</w:t>
            </w:r>
          </w:p>
        </w:tc>
        <w:tc>
          <w:tcPr>
            <w:tcW w:w="5242"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b/>
                <w:bCs/>
              </w:rPr>
            </w:pPr>
            <w:r w:rsidRPr="00A57E61">
              <w:rPr>
                <w:rFonts w:ascii="Times New Roman" w:eastAsia="Times New Roman" w:hAnsi="Times New Roman"/>
                <w:b/>
                <w:bCs/>
              </w:rPr>
              <w:t>Stimularea mobilităţii forţei de muncă</w:t>
            </w:r>
          </w:p>
        </w:tc>
        <w:tc>
          <w:tcPr>
            <w:tcW w:w="940"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i/>
                <w:iCs/>
              </w:rPr>
            </w:pPr>
            <w:r w:rsidRPr="00A57E61">
              <w:rPr>
                <w:rFonts w:ascii="Times New Roman" w:eastAsia="Times New Roman" w:hAnsi="Times New Roman"/>
                <w:i/>
                <w:iCs/>
              </w:rPr>
              <w:t>15</w:t>
            </w:r>
          </w:p>
        </w:tc>
        <w:tc>
          <w:tcPr>
            <w:tcW w:w="140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9</w:t>
            </w:r>
          </w:p>
        </w:tc>
        <w:tc>
          <w:tcPr>
            <w:tcW w:w="1171" w:type="dxa"/>
            <w:tcBorders>
              <w:top w:val="nil"/>
              <w:left w:val="nil"/>
              <w:bottom w:val="single" w:sz="8" w:space="0" w:color="auto"/>
              <w:right w:val="single" w:sz="8" w:space="0" w:color="auto"/>
            </w:tcBorders>
            <w:shd w:val="clear" w:color="auto" w:fill="auto"/>
            <w:noWrap/>
            <w:vAlign w:val="center"/>
            <w:hideMark/>
          </w:tcPr>
          <w:p w:rsidR="00FA38B3" w:rsidRPr="00A57E61" w:rsidRDefault="002152F1"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8</w:t>
            </w:r>
          </w:p>
        </w:tc>
        <w:tc>
          <w:tcPr>
            <w:tcW w:w="1098" w:type="dxa"/>
            <w:tcBorders>
              <w:top w:val="nil"/>
              <w:left w:val="nil"/>
              <w:bottom w:val="single" w:sz="8" w:space="0" w:color="auto"/>
              <w:right w:val="single" w:sz="8" w:space="0" w:color="auto"/>
            </w:tcBorders>
            <w:shd w:val="clear" w:color="auto" w:fill="auto"/>
            <w:noWrap/>
            <w:vAlign w:val="center"/>
            <w:hideMark/>
          </w:tcPr>
          <w:p w:rsidR="00FA38B3" w:rsidRPr="00A57E61" w:rsidRDefault="002152F1" w:rsidP="002152F1">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88</w:t>
            </w:r>
            <w:r w:rsidR="00FA38B3" w:rsidRPr="00A57E61">
              <w:rPr>
                <w:rFonts w:ascii="Times New Roman" w:eastAsia="Times New Roman" w:hAnsi="Times New Roman"/>
                <w:b/>
                <w:bCs/>
              </w:rPr>
              <w:t>.</w:t>
            </w:r>
            <w:r w:rsidRPr="00A57E61">
              <w:rPr>
                <w:rFonts w:ascii="Times New Roman" w:eastAsia="Times New Roman" w:hAnsi="Times New Roman"/>
                <w:b/>
                <w:bCs/>
              </w:rPr>
              <w:t>9</w:t>
            </w:r>
            <w:r w:rsidR="00FA38B3" w:rsidRPr="00A57E61">
              <w:rPr>
                <w:rFonts w:ascii="Times New Roman" w:eastAsia="Times New Roman" w:hAnsi="Times New Roman"/>
                <w:b/>
                <w:bCs/>
              </w:rPr>
              <w:t>%</w:t>
            </w:r>
          </w:p>
        </w:tc>
      </w:tr>
      <w:tr w:rsidR="00D94369" w:rsidRPr="00A57E61" w:rsidTr="0009794F">
        <w:trPr>
          <w:cantSplit/>
          <w:trHeight w:val="945"/>
        </w:trPr>
        <w:tc>
          <w:tcPr>
            <w:tcW w:w="794" w:type="dxa"/>
            <w:tcBorders>
              <w:top w:val="nil"/>
              <w:left w:val="single" w:sz="8" w:space="0" w:color="auto"/>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rPr>
            </w:pPr>
            <w:r w:rsidRPr="00A57E61">
              <w:rPr>
                <w:rFonts w:ascii="Times New Roman" w:eastAsia="Times New Roman" w:hAnsi="Times New Roman"/>
              </w:rPr>
              <w:t>9a</w:t>
            </w:r>
          </w:p>
        </w:tc>
        <w:tc>
          <w:tcPr>
            <w:tcW w:w="5242" w:type="dxa"/>
            <w:tcBorders>
              <w:top w:val="nil"/>
              <w:left w:val="nil"/>
              <w:bottom w:val="single" w:sz="8" w:space="0" w:color="auto"/>
              <w:right w:val="single" w:sz="8" w:space="0" w:color="auto"/>
            </w:tcBorders>
            <w:shd w:val="clear" w:color="auto" w:fill="auto"/>
            <w:vAlign w:val="center"/>
            <w:hideMark/>
          </w:tcPr>
          <w:p w:rsidR="00FA38B3" w:rsidRPr="00A57E61" w:rsidRDefault="00FA38B3" w:rsidP="00D94369">
            <w:pPr>
              <w:spacing w:after="0" w:line="240" w:lineRule="auto"/>
              <w:ind w:left="0"/>
              <w:jc w:val="left"/>
              <w:rPr>
                <w:rFonts w:ascii="Times New Roman" w:eastAsia="Times New Roman" w:hAnsi="Times New Roman"/>
              </w:rPr>
            </w:pPr>
            <w:r w:rsidRPr="00A57E61">
              <w:rPr>
                <w:rFonts w:ascii="Times New Roman" w:eastAsia="Times New Roman" w:hAnsi="Times New Roman"/>
              </w:rPr>
              <w:t>pentru incadrarea la o distan</w:t>
            </w:r>
            <w:r w:rsidR="00D94369" w:rsidRPr="00A57E61">
              <w:rPr>
                <w:rFonts w:ascii="Times New Roman" w:eastAsia="Times New Roman" w:hAnsi="Times New Roman"/>
              </w:rPr>
              <w:t>ţă</w:t>
            </w:r>
            <w:r w:rsidRPr="00A57E61">
              <w:rPr>
                <w:rFonts w:ascii="Times New Roman" w:eastAsia="Times New Roman" w:hAnsi="Times New Roman"/>
              </w:rPr>
              <w:t xml:space="preserve"> mai mare de 15 de km (prima de incadrare)  - art. 74</w:t>
            </w:r>
          </w:p>
        </w:tc>
        <w:tc>
          <w:tcPr>
            <w:tcW w:w="940" w:type="dxa"/>
            <w:tcBorders>
              <w:top w:val="nil"/>
              <w:left w:val="nil"/>
              <w:bottom w:val="single" w:sz="8" w:space="0" w:color="auto"/>
              <w:right w:val="single" w:sz="8" w:space="0" w:color="auto"/>
            </w:tcBorders>
            <w:shd w:val="clear" w:color="auto" w:fill="auto"/>
            <w:vAlign w:val="center"/>
            <w:hideMark/>
          </w:tcPr>
          <w:p w:rsidR="00FA38B3" w:rsidRPr="00A57E61" w:rsidRDefault="00FA38B3" w:rsidP="00FA38B3">
            <w:pPr>
              <w:spacing w:after="0" w:line="240" w:lineRule="auto"/>
              <w:ind w:left="0"/>
              <w:jc w:val="center"/>
              <w:rPr>
                <w:rFonts w:ascii="Times New Roman" w:eastAsia="Times New Roman" w:hAnsi="Times New Roman"/>
                <w:i/>
                <w:iCs/>
              </w:rPr>
            </w:pPr>
            <w:r w:rsidRPr="00A57E61">
              <w:rPr>
                <w:rFonts w:ascii="Times New Roman" w:eastAsia="Times New Roman" w:hAnsi="Times New Roman"/>
                <w:i/>
                <w:iCs/>
              </w:rPr>
              <w:t>5</w:t>
            </w:r>
          </w:p>
        </w:tc>
        <w:tc>
          <w:tcPr>
            <w:tcW w:w="140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3</w:t>
            </w:r>
          </w:p>
        </w:tc>
        <w:tc>
          <w:tcPr>
            <w:tcW w:w="1171" w:type="dxa"/>
            <w:tcBorders>
              <w:top w:val="nil"/>
              <w:left w:val="nil"/>
              <w:bottom w:val="single" w:sz="8" w:space="0" w:color="auto"/>
              <w:right w:val="single" w:sz="8" w:space="0" w:color="auto"/>
            </w:tcBorders>
            <w:shd w:val="clear" w:color="auto" w:fill="auto"/>
            <w:noWrap/>
            <w:vAlign w:val="center"/>
            <w:hideMark/>
          </w:tcPr>
          <w:p w:rsidR="00FA38B3" w:rsidRPr="00A57E61" w:rsidRDefault="002152F1" w:rsidP="00FA38B3">
            <w:pPr>
              <w:spacing w:after="0" w:line="240" w:lineRule="auto"/>
              <w:ind w:left="0"/>
              <w:jc w:val="center"/>
              <w:rPr>
                <w:rFonts w:ascii="Times New Roman" w:eastAsia="Times New Roman" w:hAnsi="Times New Roman"/>
              </w:rPr>
            </w:pPr>
            <w:r w:rsidRPr="00A57E61">
              <w:rPr>
                <w:rFonts w:ascii="Times New Roman" w:eastAsia="Times New Roman" w:hAnsi="Times New Roman"/>
              </w:rPr>
              <w:t>7</w:t>
            </w:r>
          </w:p>
        </w:tc>
        <w:tc>
          <w:tcPr>
            <w:tcW w:w="1098" w:type="dxa"/>
            <w:tcBorders>
              <w:top w:val="nil"/>
              <w:left w:val="nil"/>
              <w:bottom w:val="single" w:sz="8" w:space="0" w:color="auto"/>
              <w:right w:val="single" w:sz="8" w:space="0" w:color="auto"/>
            </w:tcBorders>
            <w:shd w:val="clear" w:color="auto" w:fill="auto"/>
            <w:noWrap/>
            <w:vAlign w:val="center"/>
            <w:hideMark/>
          </w:tcPr>
          <w:p w:rsidR="00FA38B3" w:rsidRPr="00A57E61" w:rsidRDefault="002152F1"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233</w:t>
            </w:r>
            <w:r w:rsidR="00FA38B3" w:rsidRPr="00A57E61">
              <w:rPr>
                <w:rFonts w:ascii="Times New Roman" w:eastAsia="Times New Roman" w:hAnsi="Times New Roman"/>
                <w:b/>
                <w:bCs/>
              </w:rPr>
              <w:t>.3%</w:t>
            </w:r>
          </w:p>
        </w:tc>
      </w:tr>
      <w:tr w:rsidR="00D94369" w:rsidRPr="00A57E61" w:rsidTr="0009794F">
        <w:trPr>
          <w:cantSplit/>
          <w:trHeight w:val="870"/>
        </w:trPr>
        <w:tc>
          <w:tcPr>
            <w:tcW w:w="794" w:type="dxa"/>
            <w:tcBorders>
              <w:top w:val="nil"/>
              <w:left w:val="single" w:sz="8" w:space="0" w:color="auto"/>
              <w:bottom w:val="nil"/>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rPr>
            </w:pPr>
            <w:r w:rsidRPr="00A57E61">
              <w:rPr>
                <w:rFonts w:ascii="Times New Roman" w:eastAsia="Times New Roman" w:hAnsi="Times New Roman"/>
              </w:rPr>
              <w:t>9b</w:t>
            </w:r>
          </w:p>
        </w:tc>
        <w:tc>
          <w:tcPr>
            <w:tcW w:w="5242" w:type="dxa"/>
            <w:tcBorders>
              <w:top w:val="nil"/>
              <w:left w:val="nil"/>
              <w:bottom w:val="single" w:sz="8" w:space="0" w:color="auto"/>
              <w:right w:val="single" w:sz="8" w:space="0" w:color="auto"/>
            </w:tcBorders>
            <w:shd w:val="clear" w:color="auto" w:fill="auto"/>
            <w:vAlign w:val="center"/>
            <w:hideMark/>
          </w:tcPr>
          <w:p w:rsidR="00FA38B3" w:rsidRPr="00A57E61" w:rsidRDefault="00FA38B3" w:rsidP="00D94369">
            <w:pPr>
              <w:spacing w:after="0" w:line="240" w:lineRule="auto"/>
              <w:ind w:left="0"/>
              <w:jc w:val="left"/>
              <w:rPr>
                <w:rFonts w:ascii="Times New Roman" w:eastAsia="Times New Roman" w:hAnsi="Times New Roman"/>
                <w:bCs/>
              </w:rPr>
            </w:pPr>
            <w:r w:rsidRPr="00A57E61">
              <w:rPr>
                <w:rFonts w:ascii="Times New Roman" w:eastAsia="Times New Roman" w:hAnsi="Times New Roman"/>
                <w:bCs/>
              </w:rPr>
              <w:t xml:space="preserve">pentru incadrarea </w:t>
            </w:r>
            <w:r w:rsidR="00D94369" w:rsidRPr="00A57E61">
              <w:rPr>
                <w:rFonts w:ascii="Times New Roman" w:eastAsia="Times New Roman" w:hAnsi="Times New Roman"/>
                <w:bCs/>
              </w:rPr>
              <w:t>î</w:t>
            </w:r>
            <w:r w:rsidRPr="00A57E61">
              <w:rPr>
                <w:rFonts w:ascii="Times New Roman" w:eastAsia="Times New Roman" w:hAnsi="Times New Roman"/>
                <w:bCs/>
              </w:rPr>
              <w:t>ntr-o alta localitate cu schimbarea domiciliului (prima de instalare) - art. 75</w:t>
            </w:r>
          </w:p>
        </w:tc>
        <w:tc>
          <w:tcPr>
            <w:tcW w:w="940"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i/>
                <w:iCs/>
              </w:rPr>
            </w:pPr>
            <w:r w:rsidRPr="00A57E61">
              <w:rPr>
                <w:rFonts w:ascii="Times New Roman" w:eastAsia="Times New Roman" w:hAnsi="Times New Roman"/>
                <w:i/>
                <w:iCs/>
              </w:rPr>
              <w:t>5</w:t>
            </w:r>
          </w:p>
        </w:tc>
        <w:tc>
          <w:tcPr>
            <w:tcW w:w="140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3</w:t>
            </w:r>
          </w:p>
        </w:tc>
        <w:tc>
          <w:tcPr>
            <w:tcW w:w="1171" w:type="dxa"/>
            <w:tcBorders>
              <w:top w:val="nil"/>
              <w:left w:val="nil"/>
              <w:bottom w:val="single" w:sz="8" w:space="0" w:color="auto"/>
              <w:right w:val="single" w:sz="8" w:space="0" w:color="auto"/>
            </w:tcBorders>
            <w:shd w:val="clear" w:color="auto" w:fill="auto"/>
            <w:noWrap/>
            <w:vAlign w:val="center"/>
            <w:hideMark/>
          </w:tcPr>
          <w:p w:rsidR="00FA38B3" w:rsidRPr="00A57E61" w:rsidRDefault="002152F1" w:rsidP="00FA38B3">
            <w:pPr>
              <w:spacing w:after="0" w:line="240" w:lineRule="auto"/>
              <w:ind w:left="0"/>
              <w:jc w:val="center"/>
              <w:rPr>
                <w:rFonts w:ascii="Times New Roman" w:eastAsia="Times New Roman" w:hAnsi="Times New Roman"/>
              </w:rPr>
            </w:pPr>
            <w:r w:rsidRPr="00A57E61">
              <w:rPr>
                <w:rFonts w:ascii="Times New Roman" w:eastAsia="Times New Roman" w:hAnsi="Times New Roman"/>
              </w:rPr>
              <w:t>0</w:t>
            </w:r>
          </w:p>
        </w:tc>
        <w:tc>
          <w:tcPr>
            <w:tcW w:w="109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33.3%</w:t>
            </w:r>
          </w:p>
        </w:tc>
      </w:tr>
      <w:tr w:rsidR="00D94369" w:rsidRPr="00A57E61" w:rsidTr="0009794F">
        <w:trPr>
          <w:cantSplit/>
          <w:trHeight w:val="345"/>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rPr>
            </w:pPr>
            <w:r w:rsidRPr="00A57E61">
              <w:rPr>
                <w:rFonts w:ascii="Times New Roman" w:eastAsia="Times New Roman" w:hAnsi="Times New Roman"/>
              </w:rPr>
              <w:t>9c</w:t>
            </w:r>
          </w:p>
        </w:tc>
        <w:tc>
          <w:tcPr>
            <w:tcW w:w="5242"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rPr>
            </w:pPr>
            <w:r w:rsidRPr="00A57E61">
              <w:rPr>
                <w:rFonts w:ascii="Times New Roman" w:eastAsia="Times New Roman" w:hAnsi="Times New Roman"/>
              </w:rPr>
              <w:t>prima de</w:t>
            </w:r>
            <w:r w:rsidR="00D94369" w:rsidRPr="00A57E61">
              <w:rPr>
                <w:rFonts w:ascii="Times New Roman" w:eastAsia="Times New Roman" w:hAnsi="Times New Roman"/>
              </w:rPr>
              <w:t xml:space="preserve"> </w:t>
            </w:r>
            <w:r w:rsidRPr="00A57E61">
              <w:rPr>
                <w:rFonts w:ascii="Times New Roman" w:eastAsia="Times New Roman" w:hAnsi="Times New Roman"/>
              </w:rPr>
              <w:t xml:space="preserve"> relocare - </w:t>
            </w:r>
            <w:r w:rsidRPr="00A57E61">
              <w:rPr>
                <w:rFonts w:ascii="Times New Roman" w:eastAsia="Times New Roman" w:hAnsi="Times New Roman"/>
                <w:b/>
                <w:bCs/>
              </w:rPr>
              <w:t>art. 76</w:t>
            </w:r>
            <w:r w:rsidRPr="00A57E61">
              <w:rPr>
                <w:rFonts w:ascii="Times New Roman" w:eastAsia="Times New Roman" w:hAnsi="Times New Roman"/>
                <w:b/>
                <w:bCs/>
                <w:vertAlign w:val="superscript"/>
              </w:rPr>
              <w:t>2</w:t>
            </w:r>
          </w:p>
        </w:tc>
        <w:tc>
          <w:tcPr>
            <w:tcW w:w="940"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i/>
                <w:iCs/>
              </w:rPr>
            </w:pPr>
            <w:r w:rsidRPr="00A57E61">
              <w:rPr>
                <w:rFonts w:ascii="Times New Roman" w:eastAsia="Times New Roman" w:hAnsi="Times New Roman"/>
                <w:i/>
                <w:iCs/>
              </w:rPr>
              <w:t>5</w:t>
            </w:r>
          </w:p>
        </w:tc>
        <w:tc>
          <w:tcPr>
            <w:tcW w:w="140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rPr>
            </w:pPr>
            <w:r w:rsidRPr="00A57E61">
              <w:rPr>
                <w:rFonts w:ascii="Times New Roman" w:eastAsia="Times New Roman" w:hAnsi="Times New Roman"/>
              </w:rPr>
              <w:t>3</w:t>
            </w:r>
          </w:p>
        </w:tc>
        <w:tc>
          <w:tcPr>
            <w:tcW w:w="1171" w:type="dxa"/>
            <w:tcBorders>
              <w:top w:val="nil"/>
              <w:left w:val="nil"/>
              <w:bottom w:val="single" w:sz="8" w:space="0" w:color="auto"/>
              <w:right w:val="single" w:sz="8" w:space="0" w:color="auto"/>
            </w:tcBorders>
            <w:shd w:val="clear" w:color="auto" w:fill="auto"/>
            <w:noWrap/>
            <w:vAlign w:val="center"/>
            <w:hideMark/>
          </w:tcPr>
          <w:p w:rsidR="00FA38B3" w:rsidRPr="00A57E61" w:rsidRDefault="002152F1" w:rsidP="00FA38B3">
            <w:pPr>
              <w:spacing w:after="0" w:line="240" w:lineRule="auto"/>
              <w:ind w:left="0"/>
              <w:jc w:val="center"/>
              <w:rPr>
                <w:rFonts w:ascii="Times New Roman" w:eastAsia="Times New Roman" w:hAnsi="Times New Roman"/>
              </w:rPr>
            </w:pPr>
            <w:r w:rsidRPr="00A57E61">
              <w:rPr>
                <w:rFonts w:ascii="Times New Roman" w:eastAsia="Times New Roman" w:hAnsi="Times New Roman"/>
              </w:rPr>
              <w:t>1</w:t>
            </w:r>
          </w:p>
        </w:tc>
        <w:tc>
          <w:tcPr>
            <w:tcW w:w="1098" w:type="dxa"/>
            <w:tcBorders>
              <w:top w:val="nil"/>
              <w:left w:val="nil"/>
              <w:bottom w:val="single" w:sz="8" w:space="0" w:color="auto"/>
              <w:right w:val="single" w:sz="8" w:space="0" w:color="auto"/>
            </w:tcBorders>
            <w:shd w:val="clear" w:color="auto" w:fill="auto"/>
            <w:noWrap/>
            <w:vAlign w:val="center"/>
            <w:hideMark/>
          </w:tcPr>
          <w:p w:rsidR="00FA38B3" w:rsidRPr="00A57E61" w:rsidRDefault="002152F1"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 xml:space="preserve">0 </w:t>
            </w:r>
            <w:r w:rsidR="00FA38B3" w:rsidRPr="00A57E61">
              <w:rPr>
                <w:rFonts w:ascii="Times New Roman" w:eastAsia="Times New Roman" w:hAnsi="Times New Roman"/>
                <w:b/>
                <w:bCs/>
              </w:rPr>
              <w:t>%</w:t>
            </w:r>
          </w:p>
        </w:tc>
      </w:tr>
      <w:tr w:rsidR="00D94369" w:rsidRPr="00A57E61" w:rsidTr="00FA38B3">
        <w:trPr>
          <w:cantSplit/>
          <w:trHeight w:val="270"/>
        </w:trPr>
        <w:tc>
          <w:tcPr>
            <w:tcW w:w="10653" w:type="dxa"/>
            <w:gridSpan w:val="6"/>
            <w:tcBorders>
              <w:top w:val="nil"/>
              <w:left w:val="single" w:sz="8" w:space="0" w:color="auto"/>
              <w:bottom w:val="single" w:sz="8" w:space="0" w:color="auto"/>
              <w:right w:val="single" w:sz="8" w:space="0" w:color="000000"/>
            </w:tcBorders>
            <w:shd w:val="clear" w:color="auto" w:fill="auto"/>
            <w:vAlign w:val="bottom"/>
            <w:hideMark/>
          </w:tcPr>
          <w:p w:rsidR="00FA38B3" w:rsidRPr="00A57E61" w:rsidRDefault="00FA38B3" w:rsidP="00FA38B3">
            <w:pPr>
              <w:spacing w:after="0" w:line="240" w:lineRule="auto"/>
              <w:ind w:left="0"/>
              <w:jc w:val="left"/>
              <w:rPr>
                <w:rFonts w:ascii="Cambria" w:eastAsia="Times New Roman" w:hAnsi="Cambria" w:cs="Arial"/>
                <w:sz w:val="20"/>
                <w:szCs w:val="20"/>
              </w:rPr>
            </w:pPr>
            <w:r w:rsidRPr="00A57E61">
              <w:rPr>
                <w:rFonts w:ascii="Cambria" w:eastAsia="Times New Roman" w:hAnsi="Cambria" w:cs="Arial"/>
                <w:sz w:val="20"/>
                <w:szCs w:val="20"/>
              </w:rPr>
              <w:t> </w:t>
            </w:r>
          </w:p>
        </w:tc>
      </w:tr>
      <w:tr w:rsidR="0009794F" w:rsidRPr="00A57E61" w:rsidTr="0009794F">
        <w:trPr>
          <w:cantSplit/>
          <w:trHeight w:val="870"/>
        </w:trPr>
        <w:tc>
          <w:tcPr>
            <w:tcW w:w="794" w:type="dxa"/>
            <w:tcBorders>
              <w:top w:val="nil"/>
              <w:left w:val="single" w:sz="8" w:space="0" w:color="auto"/>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right"/>
              <w:rPr>
                <w:rFonts w:ascii="Times New Roman" w:eastAsia="Times New Roman" w:hAnsi="Times New Roman"/>
                <w:b/>
                <w:bCs/>
              </w:rPr>
            </w:pPr>
            <w:r w:rsidRPr="00A57E61">
              <w:rPr>
                <w:rFonts w:ascii="Times New Roman" w:eastAsia="Times New Roman" w:hAnsi="Times New Roman"/>
                <w:b/>
                <w:bCs/>
              </w:rPr>
              <w:t>10</w:t>
            </w:r>
          </w:p>
        </w:tc>
        <w:tc>
          <w:tcPr>
            <w:tcW w:w="5242" w:type="dxa"/>
            <w:tcBorders>
              <w:top w:val="nil"/>
              <w:left w:val="nil"/>
              <w:bottom w:val="single" w:sz="8" w:space="0" w:color="auto"/>
              <w:right w:val="single" w:sz="8" w:space="0" w:color="auto"/>
            </w:tcBorders>
            <w:shd w:val="clear" w:color="auto" w:fill="auto"/>
            <w:vAlign w:val="center"/>
            <w:hideMark/>
          </w:tcPr>
          <w:p w:rsidR="00FA38B3" w:rsidRPr="00A57E61" w:rsidRDefault="00FA38B3" w:rsidP="002152F1">
            <w:pPr>
              <w:spacing w:after="0" w:line="240" w:lineRule="auto"/>
              <w:ind w:left="0"/>
              <w:jc w:val="left"/>
              <w:rPr>
                <w:rFonts w:ascii="Times New Roman" w:eastAsia="Times New Roman" w:hAnsi="Times New Roman"/>
                <w:b/>
                <w:bCs/>
              </w:rPr>
            </w:pPr>
            <w:r w:rsidRPr="00A57E61">
              <w:rPr>
                <w:rFonts w:ascii="Times New Roman" w:eastAsia="Times New Roman" w:hAnsi="Times New Roman"/>
                <w:b/>
                <w:bCs/>
              </w:rPr>
              <w:t>Absolvenţi de instituţii de învăţământ, prin subven</w:t>
            </w:r>
            <w:r w:rsidR="002152F1" w:rsidRPr="00A57E61">
              <w:rPr>
                <w:rFonts w:ascii="Times New Roman" w:eastAsia="Times New Roman" w:hAnsi="Times New Roman"/>
                <w:b/>
                <w:bCs/>
              </w:rPr>
              <w:t>ţ</w:t>
            </w:r>
            <w:r w:rsidRPr="00A57E61">
              <w:rPr>
                <w:rFonts w:ascii="Times New Roman" w:eastAsia="Times New Roman" w:hAnsi="Times New Roman"/>
                <w:b/>
                <w:bCs/>
              </w:rPr>
              <w:t>ionarea locului de munc</w:t>
            </w:r>
            <w:r w:rsidR="002152F1" w:rsidRPr="00A57E61">
              <w:rPr>
                <w:rFonts w:ascii="Times New Roman" w:eastAsia="Times New Roman" w:hAnsi="Times New Roman"/>
                <w:b/>
                <w:bCs/>
              </w:rPr>
              <w:t>ă</w:t>
            </w:r>
            <w:r w:rsidRPr="00A57E61">
              <w:rPr>
                <w:rFonts w:ascii="Times New Roman" w:eastAsia="Times New Roman" w:hAnsi="Times New Roman"/>
                <w:b/>
                <w:bCs/>
              </w:rPr>
              <w:t xml:space="preserve"> -art.80</w:t>
            </w:r>
          </w:p>
        </w:tc>
        <w:tc>
          <w:tcPr>
            <w:tcW w:w="940" w:type="dxa"/>
            <w:tcBorders>
              <w:top w:val="nil"/>
              <w:left w:val="nil"/>
              <w:bottom w:val="single" w:sz="8" w:space="0" w:color="auto"/>
              <w:right w:val="single" w:sz="8" w:space="0" w:color="auto"/>
            </w:tcBorders>
            <w:shd w:val="clear" w:color="auto" w:fill="auto"/>
            <w:vAlign w:val="center"/>
            <w:hideMark/>
          </w:tcPr>
          <w:p w:rsidR="00FA38B3" w:rsidRPr="00A57E61" w:rsidRDefault="002152F1" w:rsidP="00FA38B3">
            <w:pPr>
              <w:spacing w:after="0" w:line="240" w:lineRule="auto"/>
              <w:ind w:left="0"/>
              <w:jc w:val="center"/>
              <w:rPr>
                <w:rFonts w:ascii="Times New Roman" w:eastAsia="Times New Roman" w:hAnsi="Times New Roman"/>
                <w:i/>
                <w:iCs/>
              </w:rPr>
            </w:pPr>
            <w:r w:rsidRPr="00A57E61">
              <w:rPr>
                <w:rFonts w:ascii="Times New Roman" w:eastAsia="Times New Roman" w:hAnsi="Times New Roman"/>
                <w:i/>
                <w:iCs/>
              </w:rPr>
              <w:t>3</w:t>
            </w:r>
            <w:r w:rsidR="00FA38B3" w:rsidRPr="00A57E61">
              <w:rPr>
                <w:rFonts w:ascii="Times New Roman" w:eastAsia="Times New Roman" w:hAnsi="Times New Roman"/>
                <w:i/>
                <w:iCs/>
              </w:rPr>
              <w:t>0</w:t>
            </w:r>
          </w:p>
        </w:tc>
        <w:tc>
          <w:tcPr>
            <w:tcW w:w="1408" w:type="dxa"/>
            <w:tcBorders>
              <w:top w:val="nil"/>
              <w:left w:val="nil"/>
              <w:bottom w:val="single" w:sz="8" w:space="0" w:color="auto"/>
              <w:right w:val="single" w:sz="8" w:space="0" w:color="auto"/>
            </w:tcBorders>
            <w:shd w:val="clear" w:color="auto" w:fill="auto"/>
            <w:noWrap/>
            <w:vAlign w:val="center"/>
            <w:hideMark/>
          </w:tcPr>
          <w:p w:rsidR="00FA38B3" w:rsidRPr="00A57E61" w:rsidRDefault="002152F1"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17</w:t>
            </w:r>
          </w:p>
        </w:tc>
        <w:tc>
          <w:tcPr>
            <w:tcW w:w="1171" w:type="dxa"/>
            <w:tcBorders>
              <w:top w:val="nil"/>
              <w:left w:val="nil"/>
              <w:bottom w:val="single" w:sz="8" w:space="0" w:color="auto"/>
              <w:right w:val="single" w:sz="8" w:space="0" w:color="auto"/>
            </w:tcBorders>
            <w:shd w:val="clear" w:color="auto" w:fill="auto"/>
            <w:noWrap/>
            <w:vAlign w:val="center"/>
            <w:hideMark/>
          </w:tcPr>
          <w:p w:rsidR="00FA38B3" w:rsidRPr="00A57E61" w:rsidRDefault="002152F1"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17</w:t>
            </w:r>
          </w:p>
        </w:tc>
        <w:tc>
          <w:tcPr>
            <w:tcW w:w="1098" w:type="dxa"/>
            <w:tcBorders>
              <w:top w:val="nil"/>
              <w:left w:val="nil"/>
              <w:bottom w:val="single" w:sz="8" w:space="0" w:color="auto"/>
              <w:right w:val="single" w:sz="8" w:space="0" w:color="auto"/>
            </w:tcBorders>
            <w:shd w:val="clear" w:color="auto" w:fill="auto"/>
            <w:noWrap/>
            <w:vAlign w:val="center"/>
            <w:hideMark/>
          </w:tcPr>
          <w:p w:rsidR="00FA38B3" w:rsidRPr="00A57E61" w:rsidRDefault="002152F1"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100.0%</w:t>
            </w:r>
          </w:p>
        </w:tc>
      </w:tr>
      <w:tr w:rsidR="00FA38B3" w:rsidRPr="00A57E61" w:rsidTr="00FA38B3">
        <w:trPr>
          <w:cantSplit/>
          <w:trHeight w:val="270"/>
        </w:trPr>
        <w:tc>
          <w:tcPr>
            <w:tcW w:w="10653"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FA38B3" w:rsidRPr="00A57E61" w:rsidRDefault="00FA38B3" w:rsidP="00FA38B3">
            <w:pPr>
              <w:spacing w:after="0" w:line="240" w:lineRule="auto"/>
              <w:ind w:left="0"/>
              <w:jc w:val="left"/>
              <w:rPr>
                <w:rFonts w:ascii="Cambria" w:eastAsia="Times New Roman" w:hAnsi="Cambria" w:cs="Arial"/>
                <w:sz w:val="20"/>
                <w:szCs w:val="20"/>
              </w:rPr>
            </w:pPr>
            <w:r w:rsidRPr="00A57E61">
              <w:rPr>
                <w:rFonts w:ascii="Cambria" w:eastAsia="Times New Roman" w:hAnsi="Cambria" w:cs="Arial"/>
                <w:sz w:val="20"/>
                <w:szCs w:val="20"/>
              </w:rPr>
              <w:t> </w:t>
            </w:r>
          </w:p>
        </w:tc>
      </w:tr>
      <w:tr w:rsidR="00D94369" w:rsidRPr="00A57E61" w:rsidTr="0009794F">
        <w:trPr>
          <w:cantSplit/>
          <w:trHeight w:val="315"/>
        </w:trPr>
        <w:tc>
          <w:tcPr>
            <w:tcW w:w="794" w:type="dxa"/>
            <w:tcBorders>
              <w:top w:val="nil"/>
              <w:left w:val="single" w:sz="8" w:space="0" w:color="auto"/>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right"/>
              <w:rPr>
                <w:rFonts w:ascii="Times New Roman" w:eastAsia="Times New Roman" w:hAnsi="Times New Roman"/>
                <w:b/>
                <w:bCs/>
              </w:rPr>
            </w:pPr>
            <w:r w:rsidRPr="00A57E61">
              <w:rPr>
                <w:rFonts w:ascii="Times New Roman" w:eastAsia="Times New Roman" w:hAnsi="Times New Roman"/>
                <w:b/>
                <w:bCs/>
              </w:rPr>
              <w:t>11</w:t>
            </w:r>
          </w:p>
        </w:tc>
        <w:tc>
          <w:tcPr>
            <w:tcW w:w="5242"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b/>
                <w:bCs/>
              </w:rPr>
            </w:pPr>
            <w:r w:rsidRPr="00A57E61">
              <w:rPr>
                <w:rFonts w:ascii="Times New Roman" w:eastAsia="Times New Roman" w:hAnsi="Times New Roman"/>
                <w:b/>
                <w:bCs/>
              </w:rPr>
              <w:t>Absolvenţ</w:t>
            </w:r>
            <w:r w:rsidR="00732496" w:rsidRPr="00A57E61">
              <w:rPr>
                <w:rFonts w:ascii="Times New Roman" w:eastAsia="Times New Roman" w:hAnsi="Times New Roman"/>
                <w:b/>
                <w:bCs/>
              </w:rPr>
              <w:t>i beneficiari de prime de inserţ</w:t>
            </w:r>
            <w:r w:rsidRPr="00A57E61">
              <w:rPr>
                <w:rFonts w:ascii="Times New Roman" w:eastAsia="Times New Roman" w:hAnsi="Times New Roman"/>
                <w:b/>
                <w:bCs/>
              </w:rPr>
              <w:t>ie</w:t>
            </w:r>
          </w:p>
        </w:tc>
        <w:tc>
          <w:tcPr>
            <w:tcW w:w="940"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i/>
                <w:iCs/>
              </w:rPr>
            </w:pPr>
            <w:r w:rsidRPr="00A57E61">
              <w:rPr>
                <w:rFonts w:ascii="Times New Roman" w:eastAsia="Times New Roman" w:hAnsi="Times New Roman"/>
                <w:i/>
                <w:iCs/>
              </w:rPr>
              <w:t> </w:t>
            </w:r>
          </w:p>
        </w:tc>
        <w:tc>
          <w:tcPr>
            <w:tcW w:w="140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 </w:t>
            </w:r>
          </w:p>
        </w:tc>
        <w:tc>
          <w:tcPr>
            <w:tcW w:w="1171"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 </w:t>
            </w:r>
          </w:p>
        </w:tc>
        <w:tc>
          <w:tcPr>
            <w:tcW w:w="109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 </w:t>
            </w:r>
          </w:p>
        </w:tc>
      </w:tr>
      <w:tr w:rsidR="00D94369" w:rsidRPr="00A57E61" w:rsidTr="0009794F">
        <w:trPr>
          <w:cantSplit/>
          <w:trHeight w:val="315"/>
        </w:trPr>
        <w:tc>
          <w:tcPr>
            <w:tcW w:w="794" w:type="dxa"/>
            <w:tcBorders>
              <w:top w:val="nil"/>
              <w:left w:val="single" w:sz="8" w:space="0" w:color="auto"/>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rPr>
            </w:pPr>
            <w:r w:rsidRPr="00A57E61">
              <w:rPr>
                <w:rFonts w:ascii="Times New Roman" w:eastAsia="Times New Roman" w:hAnsi="Times New Roman"/>
              </w:rPr>
              <w:t>11.1</w:t>
            </w:r>
          </w:p>
        </w:tc>
        <w:tc>
          <w:tcPr>
            <w:tcW w:w="5242"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rPr>
            </w:pPr>
            <w:r w:rsidRPr="00A57E61">
              <w:rPr>
                <w:rFonts w:ascii="Times New Roman" w:eastAsia="Times New Roman" w:hAnsi="Times New Roman"/>
              </w:rPr>
              <w:t xml:space="preserve">   persoane încadrate</w:t>
            </w:r>
          </w:p>
        </w:tc>
        <w:tc>
          <w:tcPr>
            <w:tcW w:w="940"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i/>
                <w:iCs/>
              </w:rPr>
            </w:pPr>
            <w:r w:rsidRPr="00A57E61">
              <w:rPr>
                <w:rFonts w:ascii="Times New Roman" w:eastAsia="Times New Roman" w:hAnsi="Times New Roman"/>
                <w:i/>
                <w:iCs/>
              </w:rPr>
              <w:t>5</w:t>
            </w:r>
          </w:p>
        </w:tc>
        <w:tc>
          <w:tcPr>
            <w:tcW w:w="1408" w:type="dxa"/>
            <w:tcBorders>
              <w:top w:val="nil"/>
              <w:left w:val="nil"/>
              <w:bottom w:val="single" w:sz="8" w:space="0" w:color="auto"/>
              <w:right w:val="single" w:sz="8" w:space="0" w:color="auto"/>
            </w:tcBorders>
            <w:shd w:val="clear" w:color="auto" w:fill="auto"/>
            <w:noWrap/>
            <w:vAlign w:val="center"/>
            <w:hideMark/>
          </w:tcPr>
          <w:p w:rsidR="00FA38B3" w:rsidRPr="00A57E61" w:rsidRDefault="00732496"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3</w:t>
            </w:r>
          </w:p>
        </w:tc>
        <w:tc>
          <w:tcPr>
            <w:tcW w:w="1171"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1</w:t>
            </w:r>
          </w:p>
        </w:tc>
        <w:tc>
          <w:tcPr>
            <w:tcW w:w="1098" w:type="dxa"/>
            <w:tcBorders>
              <w:top w:val="nil"/>
              <w:left w:val="nil"/>
              <w:bottom w:val="single" w:sz="8" w:space="0" w:color="auto"/>
              <w:right w:val="single" w:sz="8" w:space="0" w:color="auto"/>
            </w:tcBorders>
            <w:shd w:val="clear" w:color="auto" w:fill="auto"/>
            <w:noWrap/>
            <w:vAlign w:val="center"/>
            <w:hideMark/>
          </w:tcPr>
          <w:p w:rsidR="00FA38B3" w:rsidRPr="00A57E61" w:rsidRDefault="00732496"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 xml:space="preserve">33.3 </w:t>
            </w:r>
            <w:r w:rsidR="00FA38B3" w:rsidRPr="00A57E61">
              <w:rPr>
                <w:rFonts w:ascii="Times New Roman" w:eastAsia="Times New Roman" w:hAnsi="Times New Roman"/>
                <w:b/>
                <w:bCs/>
              </w:rPr>
              <w:t>%</w:t>
            </w:r>
          </w:p>
        </w:tc>
      </w:tr>
      <w:tr w:rsidR="00D94369" w:rsidRPr="00A57E61" w:rsidTr="00FA38B3">
        <w:trPr>
          <w:cantSplit/>
          <w:trHeight w:val="270"/>
        </w:trPr>
        <w:tc>
          <w:tcPr>
            <w:tcW w:w="10653"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FA38B3" w:rsidRPr="00A57E61" w:rsidRDefault="00FA38B3" w:rsidP="00FA38B3">
            <w:pPr>
              <w:spacing w:after="0" w:line="240" w:lineRule="auto"/>
              <w:ind w:left="0"/>
              <w:jc w:val="left"/>
              <w:rPr>
                <w:rFonts w:ascii="Cambria" w:eastAsia="Times New Roman" w:hAnsi="Cambria" w:cs="Arial"/>
                <w:sz w:val="20"/>
                <w:szCs w:val="20"/>
              </w:rPr>
            </w:pPr>
            <w:r w:rsidRPr="00A57E61">
              <w:rPr>
                <w:rFonts w:ascii="Cambria" w:eastAsia="Times New Roman" w:hAnsi="Cambria" w:cs="Arial"/>
                <w:sz w:val="20"/>
                <w:szCs w:val="20"/>
              </w:rPr>
              <w:t> </w:t>
            </w:r>
          </w:p>
        </w:tc>
      </w:tr>
      <w:tr w:rsidR="00D94369" w:rsidRPr="00A57E61" w:rsidTr="0009794F">
        <w:trPr>
          <w:cantSplit/>
          <w:trHeight w:val="600"/>
        </w:trPr>
        <w:tc>
          <w:tcPr>
            <w:tcW w:w="794" w:type="dxa"/>
            <w:tcBorders>
              <w:top w:val="nil"/>
              <w:left w:val="single" w:sz="8" w:space="0" w:color="auto"/>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right"/>
              <w:rPr>
                <w:rFonts w:ascii="Times New Roman" w:eastAsia="Times New Roman" w:hAnsi="Times New Roman"/>
                <w:b/>
                <w:bCs/>
              </w:rPr>
            </w:pPr>
            <w:r w:rsidRPr="00A57E61">
              <w:rPr>
                <w:rFonts w:ascii="Times New Roman" w:eastAsia="Times New Roman" w:hAnsi="Times New Roman"/>
                <w:b/>
                <w:bCs/>
              </w:rPr>
              <w:lastRenderedPageBreak/>
              <w:t>12</w:t>
            </w:r>
          </w:p>
        </w:tc>
        <w:tc>
          <w:tcPr>
            <w:tcW w:w="5242" w:type="dxa"/>
            <w:tcBorders>
              <w:top w:val="nil"/>
              <w:left w:val="nil"/>
              <w:bottom w:val="single" w:sz="8" w:space="0" w:color="auto"/>
              <w:right w:val="single" w:sz="8" w:space="0" w:color="auto"/>
            </w:tcBorders>
            <w:shd w:val="clear" w:color="auto" w:fill="auto"/>
            <w:vAlign w:val="center"/>
            <w:hideMark/>
          </w:tcPr>
          <w:p w:rsidR="00FA38B3" w:rsidRPr="00A57E61" w:rsidRDefault="00FA38B3" w:rsidP="00FA38B3">
            <w:pPr>
              <w:spacing w:after="0" w:line="240" w:lineRule="auto"/>
              <w:ind w:left="0"/>
              <w:jc w:val="left"/>
              <w:rPr>
                <w:rFonts w:ascii="Times New Roman" w:eastAsia="Times New Roman" w:hAnsi="Times New Roman"/>
                <w:b/>
                <w:bCs/>
                <w:i/>
                <w:iCs/>
              </w:rPr>
            </w:pPr>
            <w:r w:rsidRPr="00A57E61">
              <w:rPr>
                <w:rFonts w:ascii="Times New Roman" w:eastAsia="Times New Roman" w:hAnsi="Times New Roman"/>
                <w:b/>
                <w:bCs/>
                <w:i/>
                <w:iCs/>
              </w:rPr>
              <w:t xml:space="preserve">subvenţii angajatori </w:t>
            </w:r>
            <w:r w:rsidRPr="00A57E61">
              <w:rPr>
                <w:rFonts w:ascii="Times New Roman" w:eastAsia="Times New Roman" w:hAnsi="Times New Roman"/>
                <w:b/>
                <w:bCs/>
              </w:rPr>
              <w:t xml:space="preserve"> - încadrarea persoanelor cu handicap</w:t>
            </w:r>
          </w:p>
        </w:tc>
        <w:tc>
          <w:tcPr>
            <w:tcW w:w="940" w:type="dxa"/>
            <w:tcBorders>
              <w:top w:val="nil"/>
              <w:left w:val="nil"/>
              <w:bottom w:val="single" w:sz="8" w:space="0" w:color="auto"/>
              <w:right w:val="single" w:sz="8" w:space="0" w:color="auto"/>
            </w:tcBorders>
            <w:shd w:val="clear" w:color="auto" w:fill="auto"/>
            <w:vAlign w:val="center"/>
            <w:hideMark/>
          </w:tcPr>
          <w:p w:rsidR="00FA38B3" w:rsidRPr="00A57E61" w:rsidRDefault="00FA38B3" w:rsidP="00FA38B3">
            <w:pPr>
              <w:spacing w:after="0" w:line="240" w:lineRule="auto"/>
              <w:ind w:left="0"/>
              <w:jc w:val="center"/>
              <w:rPr>
                <w:rFonts w:ascii="Times New Roman" w:eastAsia="Times New Roman" w:hAnsi="Times New Roman"/>
                <w:i/>
                <w:iCs/>
              </w:rPr>
            </w:pPr>
            <w:r w:rsidRPr="00A57E61">
              <w:rPr>
                <w:rFonts w:ascii="Times New Roman" w:eastAsia="Times New Roman" w:hAnsi="Times New Roman"/>
                <w:i/>
                <w:iCs/>
              </w:rPr>
              <w:t> </w:t>
            </w:r>
          </w:p>
        </w:tc>
        <w:tc>
          <w:tcPr>
            <w:tcW w:w="140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 </w:t>
            </w:r>
          </w:p>
        </w:tc>
        <w:tc>
          <w:tcPr>
            <w:tcW w:w="1171"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 </w:t>
            </w:r>
          </w:p>
        </w:tc>
        <w:tc>
          <w:tcPr>
            <w:tcW w:w="109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 </w:t>
            </w:r>
          </w:p>
        </w:tc>
      </w:tr>
      <w:tr w:rsidR="0009794F" w:rsidRPr="00A57E61" w:rsidTr="0009794F">
        <w:trPr>
          <w:cantSplit/>
          <w:trHeight w:val="315"/>
        </w:trPr>
        <w:tc>
          <w:tcPr>
            <w:tcW w:w="794" w:type="dxa"/>
            <w:tcBorders>
              <w:top w:val="nil"/>
              <w:left w:val="single" w:sz="8" w:space="0" w:color="auto"/>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rPr>
            </w:pPr>
            <w:r w:rsidRPr="00A57E61">
              <w:rPr>
                <w:rFonts w:ascii="Times New Roman" w:eastAsia="Times New Roman" w:hAnsi="Times New Roman"/>
              </w:rPr>
              <w:t>12.1</w:t>
            </w:r>
          </w:p>
        </w:tc>
        <w:tc>
          <w:tcPr>
            <w:tcW w:w="5242"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rPr>
            </w:pPr>
            <w:r w:rsidRPr="00A57E61">
              <w:rPr>
                <w:rFonts w:ascii="Times New Roman" w:eastAsia="Times New Roman" w:hAnsi="Times New Roman"/>
              </w:rPr>
              <w:t xml:space="preserve">   persoane încadrate</w:t>
            </w:r>
          </w:p>
        </w:tc>
        <w:tc>
          <w:tcPr>
            <w:tcW w:w="940" w:type="dxa"/>
            <w:tcBorders>
              <w:top w:val="nil"/>
              <w:left w:val="nil"/>
              <w:bottom w:val="single" w:sz="8" w:space="0" w:color="auto"/>
              <w:right w:val="single" w:sz="8" w:space="0" w:color="auto"/>
            </w:tcBorders>
            <w:shd w:val="clear" w:color="auto" w:fill="auto"/>
            <w:noWrap/>
            <w:vAlign w:val="center"/>
            <w:hideMark/>
          </w:tcPr>
          <w:p w:rsidR="00FA38B3" w:rsidRPr="00A57E61" w:rsidRDefault="00732496" w:rsidP="00FA38B3">
            <w:pPr>
              <w:spacing w:after="0" w:line="240" w:lineRule="auto"/>
              <w:ind w:left="0"/>
              <w:jc w:val="center"/>
              <w:rPr>
                <w:rFonts w:ascii="Times New Roman" w:eastAsia="Times New Roman" w:hAnsi="Times New Roman"/>
                <w:i/>
                <w:iCs/>
              </w:rPr>
            </w:pPr>
            <w:r w:rsidRPr="00A57E61">
              <w:rPr>
                <w:rFonts w:ascii="Times New Roman" w:eastAsia="Times New Roman" w:hAnsi="Times New Roman"/>
                <w:i/>
                <w:iCs/>
              </w:rPr>
              <w:t>0</w:t>
            </w:r>
          </w:p>
        </w:tc>
        <w:tc>
          <w:tcPr>
            <w:tcW w:w="1408" w:type="dxa"/>
            <w:tcBorders>
              <w:top w:val="nil"/>
              <w:left w:val="nil"/>
              <w:bottom w:val="single" w:sz="8" w:space="0" w:color="auto"/>
              <w:right w:val="single" w:sz="8" w:space="0" w:color="auto"/>
            </w:tcBorders>
            <w:shd w:val="clear" w:color="auto" w:fill="auto"/>
            <w:noWrap/>
            <w:vAlign w:val="center"/>
            <w:hideMark/>
          </w:tcPr>
          <w:p w:rsidR="00FA38B3" w:rsidRPr="00A57E61" w:rsidRDefault="00732496"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0</w:t>
            </w:r>
          </w:p>
        </w:tc>
        <w:tc>
          <w:tcPr>
            <w:tcW w:w="1171" w:type="dxa"/>
            <w:tcBorders>
              <w:top w:val="nil"/>
              <w:left w:val="nil"/>
              <w:bottom w:val="single" w:sz="8" w:space="0" w:color="auto"/>
              <w:right w:val="single" w:sz="8" w:space="0" w:color="auto"/>
            </w:tcBorders>
            <w:shd w:val="clear" w:color="auto" w:fill="auto"/>
            <w:noWrap/>
            <w:vAlign w:val="center"/>
            <w:hideMark/>
          </w:tcPr>
          <w:p w:rsidR="00FA38B3" w:rsidRPr="00A57E61" w:rsidRDefault="00732496"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1</w:t>
            </w:r>
          </w:p>
        </w:tc>
        <w:tc>
          <w:tcPr>
            <w:tcW w:w="1098" w:type="dxa"/>
            <w:tcBorders>
              <w:top w:val="nil"/>
              <w:left w:val="nil"/>
              <w:bottom w:val="single" w:sz="8" w:space="0" w:color="auto"/>
              <w:right w:val="single" w:sz="8" w:space="0" w:color="auto"/>
            </w:tcBorders>
            <w:shd w:val="clear" w:color="auto" w:fill="auto"/>
            <w:noWrap/>
            <w:vAlign w:val="center"/>
            <w:hideMark/>
          </w:tcPr>
          <w:p w:rsidR="00FA38B3" w:rsidRPr="00A57E61" w:rsidRDefault="00732496" w:rsidP="00732496">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100</w:t>
            </w:r>
            <w:r w:rsidR="00FA38B3" w:rsidRPr="00A57E61">
              <w:rPr>
                <w:rFonts w:ascii="Times New Roman" w:eastAsia="Times New Roman" w:hAnsi="Times New Roman"/>
                <w:b/>
                <w:bCs/>
              </w:rPr>
              <w:t>.</w:t>
            </w:r>
            <w:r w:rsidRPr="00A57E61">
              <w:rPr>
                <w:rFonts w:ascii="Times New Roman" w:eastAsia="Times New Roman" w:hAnsi="Times New Roman"/>
                <w:b/>
                <w:bCs/>
              </w:rPr>
              <w:t>0</w:t>
            </w:r>
            <w:r w:rsidR="00FA38B3" w:rsidRPr="00A57E61">
              <w:rPr>
                <w:rFonts w:ascii="Times New Roman" w:eastAsia="Times New Roman" w:hAnsi="Times New Roman"/>
                <w:b/>
                <w:bCs/>
              </w:rPr>
              <w:t>%</w:t>
            </w:r>
          </w:p>
        </w:tc>
      </w:tr>
      <w:tr w:rsidR="00FA38B3" w:rsidRPr="00A57E61" w:rsidTr="00FA38B3">
        <w:trPr>
          <w:cantSplit/>
          <w:trHeight w:val="270"/>
        </w:trPr>
        <w:tc>
          <w:tcPr>
            <w:tcW w:w="10653"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FA38B3" w:rsidRPr="00A57E61" w:rsidRDefault="00FA38B3" w:rsidP="00FA38B3">
            <w:pPr>
              <w:spacing w:after="0" w:line="240" w:lineRule="auto"/>
              <w:ind w:left="0"/>
              <w:jc w:val="left"/>
              <w:rPr>
                <w:rFonts w:ascii="Cambria" w:eastAsia="Times New Roman" w:hAnsi="Cambria" w:cs="Arial"/>
                <w:sz w:val="20"/>
                <w:szCs w:val="20"/>
              </w:rPr>
            </w:pPr>
            <w:r w:rsidRPr="00A57E61">
              <w:rPr>
                <w:rFonts w:ascii="Cambria" w:eastAsia="Times New Roman" w:hAnsi="Cambria" w:cs="Arial"/>
                <w:sz w:val="20"/>
                <w:szCs w:val="20"/>
              </w:rPr>
              <w:t> </w:t>
            </w:r>
          </w:p>
        </w:tc>
      </w:tr>
      <w:tr w:rsidR="00D94369" w:rsidRPr="00A57E61" w:rsidTr="0009794F">
        <w:trPr>
          <w:cantSplit/>
          <w:trHeight w:val="315"/>
        </w:trPr>
        <w:tc>
          <w:tcPr>
            <w:tcW w:w="794" w:type="dxa"/>
            <w:tcBorders>
              <w:top w:val="nil"/>
              <w:left w:val="single" w:sz="8" w:space="0" w:color="auto"/>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right"/>
              <w:rPr>
                <w:rFonts w:ascii="Times New Roman" w:eastAsia="Times New Roman" w:hAnsi="Times New Roman"/>
                <w:b/>
                <w:bCs/>
              </w:rPr>
            </w:pPr>
            <w:r w:rsidRPr="00A57E61">
              <w:rPr>
                <w:rFonts w:ascii="Times New Roman" w:eastAsia="Times New Roman" w:hAnsi="Times New Roman"/>
                <w:b/>
                <w:bCs/>
              </w:rPr>
              <w:t>13</w:t>
            </w:r>
          </w:p>
        </w:tc>
        <w:tc>
          <w:tcPr>
            <w:tcW w:w="5242"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b/>
                <w:bCs/>
              </w:rPr>
            </w:pPr>
            <w:r w:rsidRPr="00A57E61">
              <w:rPr>
                <w:rFonts w:ascii="Times New Roman" w:eastAsia="Times New Roman" w:hAnsi="Times New Roman"/>
                <w:b/>
                <w:bCs/>
              </w:rPr>
              <w:t>Acordare servicii de consultanţă şi asistenţă (art.71)</w:t>
            </w:r>
          </w:p>
        </w:tc>
        <w:tc>
          <w:tcPr>
            <w:tcW w:w="940"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i/>
                <w:iCs/>
              </w:rPr>
            </w:pPr>
            <w:r w:rsidRPr="00A57E61">
              <w:rPr>
                <w:rFonts w:ascii="Times New Roman" w:eastAsia="Times New Roman" w:hAnsi="Times New Roman"/>
                <w:i/>
                <w:iCs/>
              </w:rPr>
              <w:t> </w:t>
            </w:r>
          </w:p>
        </w:tc>
        <w:tc>
          <w:tcPr>
            <w:tcW w:w="140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rPr>
            </w:pPr>
            <w:r w:rsidRPr="00A57E61">
              <w:rPr>
                <w:rFonts w:ascii="Times New Roman" w:eastAsia="Times New Roman" w:hAnsi="Times New Roman"/>
              </w:rPr>
              <w:t> </w:t>
            </w:r>
          </w:p>
        </w:tc>
        <w:tc>
          <w:tcPr>
            <w:tcW w:w="1171"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rPr>
            </w:pPr>
            <w:r w:rsidRPr="00A57E61">
              <w:rPr>
                <w:rFonts w:ascii="Times New Roman" w:eastAsia="Times New Roman" w:hAnsi="Times New Roman"/>
              </w:rPr>
              <w:t> </w:t>
            </w:r>
          </w:p>
        </w:tc>
        <w:tc>
          <w:tcPr>
            <w:tcW w:w="109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 </w:t>
            </w:r>
          </w:p>
        </w:tc>
      </w:tr>
      <w:tr w:rsidR="00D94369" w:rsidRPr="00A57E61" w:rsidTr="0009794F">
        <w:trPr>
          <w:cantSplit/>
          <w:trHeight w:val="315"/>
        </w:trPr>
        <w:tc>
          <w:tcPr>
            <w:tcW w:w="794" w:type="dxa"/>
            <w:tcBorders>
              <w:top w:val="nil"/>
              <w:left w:val="single" w:sz="8" w:space="0" w:color="auto"/>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rPr>
            </w:pPr>
            <w:r w:rsidRPr="00A57E61">
              <w:rPr>
                <w:rFonts w:ascii="Times New Roman" w:eastAsia="Times New Roman" w:hAnsi="Times New Roman"/>
              </w:rPr>
              <w:t>13.1</w:t>
            </w:r>
          </w:p>
        </w:tc>
        <w:tc>
          <w:tcPr>
            <w:tcW w:w="5242"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rPr>
            </w:pPr>
            <w:r w:rsidRPr="00A57E61">
              <w:rPr>
                <w:rFonts w:ascii="Times New Roman" w:eastAsia="Times New Roman" w:hAnsi="Times New Roman"/>
              </w:rPr>
              <w:t xml:space="preserve">   persoane asistate</w:t>
            </w:r>
          </w:p>
        </w:tc>
        <w:tc>
          <w:tcPr>
            <w:tcW w:w="940"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i/>
                <w:iCs/>
              </w:rPr>
            </w:pPr>
            <w:r w:rsidRPr="00A57E61">
              <w:rPr>
                <w:rFonts w:ascii="Times New Roman" w:eastAsia="Times New Roman" w:hAnsi="Times New Roman"/>
                <w:i/>
                <w:iCs/>
              </w:rPr>
              <w:t>50</w:t>
            </w:r>
          </w:p>
        </w:tc>
        <w:tc>
          <w:tcPr>
            <w:tcW w:w="1408" w:type="dxa"/>
            <w:tcBorders>
              <w:top w:val="nil"/>
              <w:left w:val="nil"/>
              <w:bottom w:val="single" w:sz="8" w:space="0" w:color="auto"/>
              <w:right w:val="single" w:sz="8" w:space="0" w:color="auto"/>
            </w:tcBorders>
            <w:shd w:val="clear" w:color="auto" w:fill="auto"/>
            <w:noWrap/>
            <w:vAlign w:val="center"/>
            <w:hideMark/>
          </w:tcPr>
          <w:p w:rsidR="00FA38B3" w:rsidRPr="00A57E61" w:rsidRDefault="00732496" w:rsidP="00732496">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30</w:t>
            </w:r>
          </w:p>
        </w:tc>
        <w:tc>
          <w:tcPr>
            <w:tcW w:w="1171" w:type="dxa"/>
            <w:tcBorders>
              <w:top w:val="nil"/>
              <w:left w:val="nil"/>
              <w:bottom w:val="single" w:sz="8" w:space="0" w:color="auto"/>
              <w:right w:val="single" w:sz="8" w:space="0" w:color="auto"/>
            </w:tcBorders>
            <w:shd w:val="clear" w:color="auto" w:fill="auto"/>
            <w:noWrap/>
            <w:vAlign w:val="center"/>
            <w:hideMark/>
          </w:tcPr>
          <w:p w:rsidR="00FA38B3" w:rsidRPr="00A57E61" w:rsidRDefault="00732496" w:rsidP="00FA38B3">
            <w:pPr>
              <w:spacing w:after="0" w:line="240" w:lineRule="auto"/>
              <w:ind w:left="0"/>
              <w:jc w:val="center"/>
              <w:rPr>
                <w:rFonts w:ascii="Times New Roman" w:eastAsia="Times New Roman" w:hAnsi="Times New Roman"/>
              </w:rPr>
            </w:pPr>
            <w:r w:rsidRPr="00A57E61">
              <w:rPr>
                <w:rFonts w:ascii="Times New Roman" w:eastAsia="Times New Roman" w:hAnsi="Times New Roman"/>
              </w:rPr>
              <w:t>2</w:t>
            </w:r>
            <w:r w:rsidR="00FA38B3" w:rsidRPr="00A57E61">
              <w:rPr>
                <w:rFonts w:ascii="Times New Roman" w:eastAsia="Times New Roman" w:hAnsi="Times New Roman"/>
              </w:rPr>
              <w:t>2</w:t>
            </w:r>
          </w:p>
        </w:tc>
        <w:tc>
          <w:tcPr>
            <w:tcW w:w="1098" w:type="dxa"/>
            <w:tcBorders>
              <w:top w:val="nil"/>
              <w:left w:val="nil"/>
              <w:bottom w:val="single" w:sz="8" w:space="0" w:color="auto"/>
              <w:right w:val="single" w:sz="8" w:space="0" w:color="auto"/>
            </w:tcBorders>
            <w:shd w:val="clear" w:color="auto" w:fill="auto"/>
            <w:noWrap/>
            <w:vAlign w:val="center"/>
            <w:hideMark/>
          </w:tcPr>
          <w:p w:rsidR="00FA38B3" w:rsidRPr="00A57E61" w:rsidRDefault="00732496" w:rsidP="00732496">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7</w:t>
            </w:r>
            <w:r w:rsidR="00FA38B3" w:rsidRPr="00A57E61">
              <w:rPr>
                <w:rFonts w:ascii="Times New Roman" w:eastAsia="Times New Roman" w:hAnsi="Times New Roman"/>
                <w:b/>
                <w:bCs/>
              </w:rPr>
              <w:t>3.</w:t>
            </w:r>
            <w:r w:rsidRPr="00A57E61">
              <w:rPr>
                <w:rFonts w:ascii="Times New Roman" w:eastAsia="Times New Roman" w:hAnsi="Times New Roman"/>
                <w:b/>
                <w:bCs/>
              </w:rPr>
              <w:t>3</w:t>
            </w:r>
            <w:r w:rsidR="00FA38B3" w:rsidRPr="00A57E61">
              <w:rPr>
                <w:rFonts w:ascii="Times New Roman" w:eastAsia="Times New Roman" w:hAnsi="Times New Roman"/>
                <w:b/>
                <w:bCs/>
              </w:rPr>
              <w:t>%</w:t>
            </w:r>
          </w:p>
        </w:tc>
      </w:tr>
      <w:tr w:rsidR="0009794F" w:rsidRPr="00A57E61" w:rsidTr="0009794F">
        <w:trPr>
          <w:cantSplit/>
          <w:trHeight w:val="315"/>
        </w:trPr>
        <w:tc>
          <w:tcPr>
            <w:tcW w:w="794" w:type="dxa"/>
            <w:tcBorders>
              <w:top w:val="nil"/>
              <w:left w:val="single" w:sz="8" w:space="0" w:color="auto"/>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rPr>
            </w:pPr>
            <w:r w:rsidRPr="00A57E61">
              <w:rPr>
                <w:rFonts w:ascii="Times New Roman" w:eastAsia="Times New Roman" w:hAnsi="Times New Roman"/>
              </w:rPr>
              <w:t>13.2</w:t>
            </w:r>
          </w:p>
        </w:tc>
        <w:tc>
          <w:tcPr>
            <w:tcW w:w="5242"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rPr>
            </w:pPr>
            <w:r w:rsidRPr="00A57E61">
              <w:rPr>
                <w:rFonts w:ascii="Times New Roman" w:eastAsia="Times New Roman" w:hAnsi="Times New Roman"/>
              </w:rPr>
              <w:t xml:space="preserve">   persoane încadrate</w:t>
            </w:r>
          </w:p>
        </w:tc>
        <w:tc>
          <w:tcPr>
            <w:tcW w:w="940"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i/>
                <w:iCs/>
              </w:rPr>
            </w:pPr>
            <w:r w:rsidRPr="00A57E61">
              <w:rPr>
                <w:rFonts w:ascii="Times New Roman" w:eastAsia="Times New Roman" w:hAnsi="Times New Roman"/>
                <w:i/>
                <w:iCs/>
              </w:rPr>
              <w:t>0</w:t>
            </w:r>
          </w:p>
        </w:tc>
        <w:tc>
          <w:tcPr>
            <w:tcW w:w="140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0</w:t>
            </w:r>
          </w:p>
        </w:tc>
        <w:tc>
          <w:tcPr>
            <w:tcW w:w="1171"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0</w:t>
            </w:r>
          </w:p>
        </w:tc>
        <w:tc>
          <w:tcPr>
            <w:tcW w:w="1098" w:type="dxa"/>
            <w:tcBorders>
              <w:top w:val="nil"/>
              <w:left w:val="nil"/>
              <w:bottom w:val="single" w:sz="8" w:space="0" w:color="auto"/>
              <w:right w:val="single" w:sz="8" w:space="0" w:color="auto"/>
            </w:tcBorders>
            <w:shd w:val="clear" w:color="auto" w:fill="auto"/>
            <w:noWrap/>
            <w:vAlign w:val="center"/>
            <w:hideMark/>
          </w:tcPr>
          <w:p w:rsidR="00FA38B3" w:rsidRPr="00A57E61" w:rsidRDefault="00732496"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w:t>
            </w:r>
          </w:p>
        </w:tc>
      </w:tr>
      <w:tr w:rsidR="00FA38B3" w:rsidRPr="00A57E61" w:rsidTr="00FA38B3">
        <w:trPr>
          <w:cantSplit/>
          <w:trHeight w:val="270"/>
        </w:trPr>
        <w:tc>
          <w:tcPr>
            <w:tcW w:w="10653"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FA38B3" w:rsidRPr="00A57E61" w:rsidRDefault="00FA38B3" w:rsidP="00FA38B3">
            <w:pPr>
              <w:spacing w:after="0" w:line="240" w:lineRule="auto"/>
              <w:ind w:left="0"/>
              <w:jc w:val="left"/>
              <w:rPr>
                <w:rFonts w:ascii="Cambria" w:eastAsia="Times New Roman" w:hAnsi="Cambria" w:cs="Arial"/>
                <w:sz w:val="20"/>
                <w:szCs w:val="20"/>
              </w:rPr>
            </w:pPr>
            <w:r w:rsidRPr="00A57E61">
              <w:rPr>
                <w:rFonts w:ascii="Cambria" w:eastAsia="Times New Roman" w:hAnsi="Cambria" w:cs="Arial"/>
                <w:sz w:val="20"/>
                <w:szCs w:val="20"/>
              </w:rPr>
              <w:t> </w:t>
            </w:r>
          </w:p>
        </w:tc>
      </w:tr>
      <w:tr w:rsidR="0009794F" w:rsidRPr="00A57E61" w:rsidTr="0009794F">
        <w:trPr>
          <w:cantSplit/>
          <w:trHeight w:val="315"/>
        </w:trPr>
        <w:tc>
          <w:tcPr>
            <w:tcW w:w="794" w:type="dxa"/>
            <w:tcBorders>
              <w:top w:val="nil"/>
              <w:left w:val="single" w:sz="8" w:space="0" w:color="auto"/>
              <w:bottom w:val="single" w:sz="8" w:space="0" w:color="auto"/>
              <w:right w:val="single" w:sz="8" w:space="0" w:color="auto"/>
            </w:tcBorders>
            <w:shd w:val="clear" w:color="auto" w:fill="auto"/>
            <w:noWrap/>
            <w:vAlign w:val="center"/>
            <w:hideMark/>
          </w:tcPr>
          <w:p w:rsidR="00FA38B3" w:rsidRPr="00A57E61" w:rsidRDefault="00FA38B3" w:rsidP="00D12316">
            <w:pPr>
              <w:spacing w:after="0" w:line="240" w:lineRule="auto"/>
              <w:ind w:left="0"/>
              <w:jc w:val="right"/>
              <w:rPr>
                <w:rFonts w:ascii="Times New Roman" w:eastAsia="Times New Roman" w:hAnsi="Times New Roman"/>
                <w:b/>
                <w:bCs/>
              </w:rPr>
            </w:pPr>
            <w:r w:rsidRPr="00A57E61">
              <w:rPr>
                <w:rFonts w:ascii="Times New Roman" w:eastAsia="Times New Roman" w:hAnsi="Times New Roman"/>
                <w:b/>
                <w:bCs/>
              </w:rPr>
              <w:t>1</w:t>
            </w:r>
            <w:r w:rsidR="00D12316" w:rsidRPr="00A57E61">
              <w:rPr>
                <w:rFonts w:ascii="Times New Roman" w:eastAsia="Times New Roman" w:hAnsi="Times New Roman"/>
                <w:b/>
                <w:bCs/>
              </w:rPr>
              <w:t>4</w:t>
            </w:r>
          </w:p>
        </w:tc>
        <w:tc>
          <w:tcPr>
            <w:tcW w:w="5242"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b/>
                <w:bCs/>
              </w:rPr>
            </w:pPr>
            <w:r w:rsidRPr="00A57E61">
              <w:rPr>
                <w:rFonts w:ascii="Times New Roman" w:eastAsia="Times New Roman" w:hAnsi="Times New Roman"/>
                <w:b/>
                <w:bCs/>
              </w:rPr>
              <w:t>Contracte de solidaritate pentru tinerii marginalizati social - art. 93^2</w:t>
            </w:r>
          </w:p>
        </w:tc>
        <w:tc>
          <w:tcPr>
            <w:tcW w:w="940"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i/>
                <w:iCs/>
              </w:rPr>
            </w:pPr>
            <w:r w:rsidRPr="00A57E61">
              <w:rPr>
                <w:rFonts w:ascii="Times New Roman" w:eastAsia="Times New Roman" w:hAnsi="Times New Roman"/>
                <w:i/>
                <w:iCs/>
              </w:rPr>
              <w:t> </w:t>
            </w:r>
          </w:p>
        </w:tc>
        <w:tc>
          <w:tcPr>
            <w:tcW w:w="140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rPr>
            </w:pPr>
            <w:r w:rsidRPr="00A57E61">
              <w:rPr>
                <w:rFonts w:ascii="Times New Roman" w:eastAsia="Times New Roman" w:hAnsi="Times New Roman"/>
              </w:rPr>
              <w:t> </w:t>
            </w:r>
          </w:p>
        </w:tc>
        <w:tc>
          <w:tcPr>
            <w:tcW w:w="1171"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rPr>
            </w:pPr>
            <w:r w:rsidRPr="00A57E61">
              <w:rPr>
                <w:rFonts w:ascii="Times New Roman" w:eastAsia="Times New Roman" w:hAnsi="Times New Roman"/>
              </w:rPr>
              <w:t> </w:t>
            </w:r>
          </w:p>
        </w:tc>
        <w:tc>
          <w:tcPr>
            <w:tcW w:w="109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 </w:t>
            </w:r>
          </w:p>
        </w:tc>
      </w:tr>
      <w:tr w:rsidR="0009794F" w:rsidRPr="00A57E61" w:rsidTr="0009794F">
        <w:trPr>
          <w:cantSplit/>
          <w:trHeight w:val="315"/>
        </w:trPr>
        <w:tc>
          <w:tcPr>
            <w:tcW w:w="794" w:type="dxa"/>
            <w:tcBorders>
              <w:top w:val="nil"/>
              <w:left w:val="single" w:sz="8" w:space="0" w:color="auto"/>
              <w:bottom w:val="single" w:sz="8" w:space="0" w:color="auto"/>
              <w:right w:val="single" w:sz="8" w:space="0" w:color="auto"/>
            </w:tcBorders>
            <w:shd w:val="clear" w:color="auto" w:fill="auto"/>
            <w:noWrap/>
            <w:vAlign w:val="center"/>
            <w:hideMark/>
          </w:tcPr>
          <w:p w:rsidR="00FA38B3" w:rsidRPr="00A57E61" w:rsidRDefault="00FA38B3" w:rsidP="00D12316">
            <w:pPr>
              <w:spacing w:after="0" w:line="240" w:lineRule="auto"/>
              <w:ind w:left="0"/>
              <w:jc w:val="left"/>
              <w:rPr>
                <w:rFonts w:ascii="Times New Roman" w:eastAsia="Times New Roman" w:hAnsi="Times New Roman"/>
              </w:rPr>
            </w:pPr>
            <w:r w:rsidRPr="00A57E61">
              <w:rPr>
                <w:rFonts w:ascii="Times New Roman" w:eastAsia="Times New Roman" w:hAnsi="Times New Roman"/>
              </w:rPr>
              <w:t>1</w:t>
            </w:r>
            <w:r w:rsidR="00D12316" w:rsidRPr="00A57E61">
              <w:rPr>
                <w:rFonts w:ascii="Times New Roman" w:eastAsia="Times New Roman" w:hAnsi="Times New Roman"/>
              </w:rPr>
              <w:t>4</w:t>
            </w:r>
            <w:r w:rsidRPr="00A57E61">
              <w:rPr>
                <w:rFonts w:ascii="Times New Roman" w:eastAsia="Times New Roman" w:hAnsi="Times New Roman"/>
              </w:rPr>
              <w:t>.1</w:t>
            </w:r>
          </w:p>
        </w:tc>
        <w:tc>
          <w:tcPr>
            <w:tcW w:w="5242"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rPr>
            </w:pPr>
            <w:r w:rsidRPr="00A57E61">
              <w:rPr>
                <w:rFonts w:ascii="Times New Roman" w:eastAsia="Times New Roman" w:hAnsi="Times New Roman"/>
              </w:rPr>
              <w:t xml:space="preserve">   persoane asistate</w:t>
            </w:r>
          </w:p>
        </w:tc>
        <w:tc>
          <w:tcPr>
            <w:tcW w:w="940" w:type="dxa"/>
            <w:tcBorders>
              <w:top w:val="nil"/>
              <w:left w:val="nil"/>
              <w:bottom w:val="single" w:sz="8" w:space="0" w:color="auto"/>
              <w:right w:val="single" w:sz="8" w:space="0" w:color="auto"/>
            </w:tcBorders>
            <w:shd w:val="clear" w:color="auto" w:fill="auto"/>
            <w:noWrap/>
            <w:vAlign w:val="center"/>
            <w:hideMark/>
          </w:tcPr>
          <w:p w:rsidR="00FA38B3" w:rsidRPr="00A57E61" w:rsidRDefault="00732496" w:rsidP="00FA38B3">
            <w:pPr>
              <w:spacing w:after="0" w:line="240" w:lineRule="auto"/>
              <w:ind w:left="0"/>
              <w:jc w:val="center"/>
              <w:rPr>
                <w:rFonts w:ascii="Times New Roman" w:eastAsia="Times New Roman" w:hAnsi="Times New Roman"/>
                <w:i/>
                <w:iCs/>
              </w:rPr>
            </w:pPr>
            <w:r w:rsidRPr="00A57E61">
              <w:rPr>
                <w:rFonts w:ascii="Times New Roman" w:eastAsia="Times New Roman" w:hAnsi="Times New Roman"/>
                <w:i/>
                <w:iCs/>
              </w:rPr>
              <w:t>5</w:t>
            </w:r>
          </w:p>
        </w:tc>
        <w:tc>
          <w:tcPr>
            <w:tcW w:w="1408" w:type="dxa"/>
            <w:tcBorders>
              <w:top w:val="nil"/>
              <w:left w:val="nil"/>
              <w:bottom w:val="single" w:sz="8" w:space="0" w:color="auto"/>
              <w:right w:val="single" w:sz="8" w:space="0" w:color="auto"/>
            </w:tcBorders>
            <w:shd w:val="clear" w:color="auto" w:fill="auto"/>
            <w:noWrap/>
            <w:vAlign w:val="center"/>
            <w:hideMark/>
          </w:tcPr>
          <w:p w:rsidR="00FA38B3" w:rsidRPr="00A57E61" w:rsidRDefault="00732496"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3</w:t>
            </w:r>
          </w:p>
        </w:tc>
        <w:tc>
          <w:tcPr>
            <w:tcW w:w="1171"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rPr>
            </w:pPr>
            <w:r w:rsidRPr="00A57E61">
              <w:rPr>
                <w:rFonts w:ascii="Times New Roman" w:eastAsia="Times New Roman" w:hAnsi="Times New Roman"/>
              </w:rPr>
              <w:t>1</w:t>
            </w:r>
            <w:r w:rsidR="00732496" w:rsidRPr="00A57E61">
              <w:rPr>
                <w:rFonts w:ascii="Times New Roman" w:eastAsia="Times New Roman" w:hAnsi="Times New Roman"/>
              </w:rPr>
              <w:t>0</w:t>
            </w:r>
          </w:p>
        </w:tc>
        <w:tc>
          <w:tcPr>
            <w:tcW w:w="1098" w:type="dxa"/>
            <w:tcBorders>
              <w:top w:val="nil"/>
              <w:left w:val="nil"/>
              <w:bottom w:val="single" w:sz="8" w:space="0" w:color="auto"/>
              <w:right w:val="single" w:sz="8" w:space="0" w:color="auto"/>
            </w:tcBorders>
            <w:shd w:val="clear" w:color="auto" w:fill="auto"/>
            <w:noWrap/>
            <w:vAlign w:val="center"/>
            <w:hideMark/>
          </w:tcPr>
          <w:p w:rsidR="00FA38B3" w:rsidRPr="00A57E61" w:rsidRDefault="00732496" w:rsidP="00732496">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333</w:t>
            </w:r>
            <w:r w:rsidR="00FA38B3" w:rsidRPr="00A57E61">
              <w:rPr>
                <w:rFonts w:ascii="Times New Roman" w:eastAsia="Times New Roman" w:hAnsi="Times New Roman"/>
                <w:b/>
                <w:bCs/>
              </w:rPr>
              <w:t>.</w:t>
            </w:r>
            <w:r w:rsidRPr="00A57E61">
              <w:rPr>
                <w:rFonts w:ascii="Times New Roman" w:eastAsia="Times New Roman" w:hAnsi="Times New Roman"/>
                <w:b/>
                <w:bCs/>
              </w:rPr>
              <w:t>3</w:t>
            </w:r>
            <w:r w:rsidR="00FA38B3" w:rsidRPr="00A57E61">
              <w:rPr>
                <w:rFonts w:ascii="Times New Roman" w:eastAsia="Times New Roman" w:hAnsi="Times New Roman"/>
                <w:b/>
                <w:bCs/>
              </w:rPr>
              <w:t>%</w:t>
            </w:r>
          </w:p>
        </w:tc>
      </w:tr>
      <w:tr w:rsidR="0009794F" w:rsidRPr="00A57E61" w:rsidTr="0009794F">
        <w:trPr>
          <w:cantSplit/>
          <w:trHeight w:val="315"/>
        </w:trPr>
        <w:tc>
          <w:tcPr>
            <w:tcW w:w="794" w:type="dxa"/>
            <w:tcBorders>
              <w:top w:val="nil"/>
              <w:left w:val="single" w:sz="8" w:space="0" w:color="auto"/>
              <w:bottom w:val="single" w:sz="8" w:space="0" w:color="auto"/>
              <w:right w:val="single" w:sz="8" w:space="0" w:color="auto"/>
            </w:tcBorders>
            <w:shd w:val="clear" w:color="auto" w:fill="auto"/>
            <w:noWrap/>
            <w:vAlign w:val="center"/>
            <w:hideMark/>
          </w:tcPr>
          <w:p w:rsidR="00FA38B3" w:rsidRPr="00A57E61" w:rsidRDefault="00D12316" w:rsidP="00FA38B3">
            <w:pPr>
              <w:spacing w:after="0" w:line="240" w:lineRule="auto"/>
              <w:ind w:left="0"/>
              <w:jc w:val="left"/>
              <w:rPr>
                <w:rFonts w:ascii="Times New Roman" w:eastAsia="Times New Roman" w:hAnsi="Times New Roman"/>
              </w:rPr>
            </w:pPr>
            <w:r w:rsidRPr="00A57E61">
              <w:rPr>
                <w:rFonts w:ascii="Times New Roman" w:eastAsia="Times New Roman" w:hAnsi="Times New Roman"/>
              </w:rPr>
              <w:t>14</w:t>
            </w:r>
            <w:r w:rsidR="00FA38B3" w:rsidRPr="00A57E61">
              <w:rPr>
                <w:rFonts w:ascii="Times New Roman" w:eastAsia="Times New Roman" w:hAnsi="Times New Roman"/>
              </w:rPr>
              <w:t>.2</w:t>
            </w:r>
          </w:p>
        </w:tc>
        <w:tc>
          <w:tcPr>
            <w:tcW w:w="5242"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left"/>
              <w:rPr>
                <w:rFonts w:ascii="Times New Roman" w:eastAsia="Times New Roman" w:hAnsi="Times New Roman"/>
              </w:rPr>
            </w:pPr>
            <w:r w:rsidRPr="00A57E61">
              <w:rPr>
                <w:rFonts w:ascii="Times New Roman" w:eastAsia="Times New Roman" w:hAnsi="Times New Roman"/>
              </w:rPr>
              <w:t xml:space="preserve">   persoane încadrate</w:t>
            </w:r>
          </w:p>
        </w:tc>
        <w:tc>
          <w:tcPr>
            <w:tcW w:w="940"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i/>
                <w:iCs/>
              </w:rPr>
            </w:pPr>
            <w:r w:rsidRPr="00A57E61">
              <w:rPr>
                <w:rFonts w:ascii="Times New Roman" w:eastAsia="Times New Roman" w:hAnsi="Times New Roman"/>
                <w:i/>
                <w:iCs/>
              </w:rPr>
              <w:t>5</w:t>
            </w:r>
          </w:p>
        </w:tc>
        <w:tc>
          <w:tcPr>
            <w:tcW w:w="140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3</w:t>
            </w:r>
          </w:p>
        </w:tc>
        <w:tc>
          <w:tcPr>
            <w:tcW w:w="1171"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0</w:t>
            </w:r>
          </w:p>
        </w:tc>
        <w:tc>
          <w:tcPr>
            <w:tcW w:w="1098" w:type="dxa"/>
            <w:tcBorders>
              <w:top w:val="nil"/>
              <w:left w:val="nil"/>
              <w:bottom w:val="single" w:sz="8" w:space="0" w:color="auto"/>
              <w:right w:val="single" w:sz="8" w:space="0" w:color="auto"/>
            </w:tcBorders>
            <w:shd w:val="clear" w:color="auto" w:fill="auto"/>
            <w:noWrap/>
            <w:vAlign w:val="center"/>
            <w:hideMark/>
          </w:tcPr>
          <w:p w:rsidR="00FA38B3" w:rsidRPr="00A57E61" w:rsidRDefault="00FA38B3" w:rsidP="00FA38B3">
            <w:pPr>
              <w:spacing w:after="0" w:line="240" w:lineRule="auto"/>
              <w:ind w:left="0"/>
              <w:jc w:val="center"/>
              <w:rPr>
                <w:rFonts w:ascii="Times New Roman" w:eastAsia="Times New Roman" w:hAnsi="Times New Roman"/>
                <w:b/>
                <w:bCs/>
              </w:rPr>
            </w:pPr>
            <w:r w:rsidRPr="00A57E61">
              <w:rPr>
                <w:rFonts w:ascii="Times New Roman" w:eastAsia="Times New Roman" w:hAnsi="Times New Roman"/>
                <w:b/>
                <w:bCs/>
              </w:rPr>
              <w:t>0%</w:t>
            </w:r>
          </w:p>
        </w:tc>
      </w:tr>
    </w:tbl>
    <w:p w:rsidR="00FA38B3" w:rsidRPr="00A57E61" w:rsidRDefault="00FA38B3" w:rsidP="005E0989">
      <w:pPr>
        <w:spacing w:after="0" w:line="240" w:lineRule="auto"/>
        <w:ind w:left="360" w:firstLine="360"/>
        <w:rPr>
          <w:rFonts w:ascii="Times New Roman" w:hAnsi="Times New Roman"/>
        </w:rPr>
      </w:pPr>
    </w:p>
    <w:p w:rsidR="00FA38B3" w:rsidRPr="00A57E61" w:rsidRDefault="00FA38B3" w:rsidP="005E0989">
      <w:pPr>
        <w:spacing w:after="0" w:line="240" w:lineRule="auto"/>
        <w:ind w:left="360" w:firstLine="360"/>
        <w:rPr>
          <w:rFonts w:ascii="Times New Roman" w:hAnsi="Times New Roman"/>
        </w:rPr>
      </w:pPr>
    </w:p>
    <w:p w:rsidR="00270787" w:rsidRPr="00A57E61" w:rsidRDefault="00AE6EF7" w:rsidP="008C536A">
      <w:pPr>
        <w:spacing w:after="0" w:line="240" w:lineRule="auto"/>
        <w:ind w:left="360" w:firstLine="360"/>
        <w:rPr>
          <w:rFonts w:ascii="Times New Roman" w:hAnsi="Times New Roman"/>
          <w:lang w:val="ro-RO"/>
        </w:rPr>
      </w:pPr>
      <w:r w:rsidRPr="00A57E61">
        <w:rPr>
          <w:rFonts w:ascii="Times New Roman" w:hAnsi="Times New Roman"/>
          <w:lang w:val="ro-RO"/>
        </w:rPr>
        <w:t>În data de 20 mai 2022, AJOFM Dâmboviţa, în parteneriat cu Consiliul Judeţean Dâmboviţa a organizat Bursa generală a locurilor de muncă.</w:t>
      </w:r>
    </w:p>
    <w:p w:rsidR="00750D4E" w:rsidRPr="00A57E61" w:rsidRDefault="008C536A" w:rsidP="00820218">
      <w:pPr>
        <w:pStyle w:val="ListParagraph"/>
        <w:tabs>
          <w:tab w:val="left" w:pos="4789"/>
        </w:tabs>
        <w:spacing w:after="0"/>
        <w:ind w:left="360" w:firstLine="360"/>
        <w:rPr>
          <w:rFonts w:ascii="Times New Roman" w:hAnsi="Times New Roman"/>
        </w:rPr>
      </w:pPr>
      <w:r w:rsidRPr="00A57E61">
        <w:rPr>
          <w:rFonts w:ascii="Times New Roman" w:hAnsi="Times New Roman"/>
          <w:lang w:val="ro-RO"/>
        </w:rPr>
        <w:t xml:space="preserve">Au fost contactaţi </w:t>
      </w:r>
      <w:r w:rsidR="00AE6EF7" w:rsidRPr="00A57E61">
        <w:rPr>
          <w:rFonts w:ascii="Times New Roman" w:hAnsi="Times New Roman"/>
          <w:lang w:val="ro-RO"/>
        </w:rPr>
        <w:t>7</w:t>
      </w:r>
      <w:r w:rsidR="00D877F0" w:rsidRPr="00A57E61">
        <w:rPr>
          <w:rFonts w:ascii="Times New Roman" w:hAnsi="Times New Roman"/>
          <w:lang w:val="ro-RO"/>
        </w:rPr>
        <w:t xml:space="preserve">35 agenţi economici. Au </w:t>
      </w:r>
      <w:r w:rsidR="00F33EFC" w:rsidRPr="00A57E61">
        <w:rPr>
          <w:rFonts w:ascii="Times New Roman" w:hAnsi="Times New Roman"/>
          <w:lang w:val="ro-RO"/>
        </w:rPr>
        <w:t xml:space="preserve">fost prezenţi </w:t>
      </w:r>
      <w:r w:rsidR="00AE6EF7" w:rsidRPr="00A57E61">
        <w:rPr>
          <w:rFonts w:ascii="Times New Roman" w:hAnsi="Times New Roman"/>
          <w:lang w:val="ro-RO"/>
        </w:rPr>
        <w:t>76</w:t>
      </w:r>
      <w:r w:rsidR="00D877F0" w:rsidRPr="00A57E61">
        <w:rPr>
          <w:rFonts w:ascii="Times New Roman" w:hAnsi="Times New Roman"/>
          <w:lang w:val="ro-RO"/>
        </w:rPr>
        <w:t xml:space="preserve"> agenţi economici care au pus la dispoziţie </w:t>
      </w:r>
      <w:r w:rsidR="00AE6EF7" w:rsidRPr="00A57E61">
        <w:rPr>
          <w:rFonts w:ascii="Times New Roman" w:hAnsi="Times New Roman"/>
          <w:lang w:val="ro-RO"/>
        </w:rPr>
        <w:t>787</w:t>
      </w:r>
      <w:r w:rsidR="00D877F0" w:rsidRPr="00A57E61">
        <w:rPr>
          <w:rFonts w:ascii="Times New Roman" w:hAnsi="Times New Roman"/>
          <w:lang w:val="ro-RO"/>
        </w:rPr>
        <w:t xml:space="preserve"> locuri de muncă vacante. Au participat la acţiune 68</w:t>
      </w:r>
      <w:r w:rsidR="00AE6EF7" w:rsidRPr="00A57E61">
        <w:rPr>
          <w:rFonts w:ascii="Times New Roman" w:hAnsi="Times New Roman"/>
          <w:lang w:val="ro-RO"/>
        </w:rPr>
        <w:t>5</w:t>
      </w:r>
      <w:r w:rsidR="00D877F0" w:rsidRPr="00A57E61">
        <w:rPr>
          <w:rFonts w:ascii="Times New Roman" w:hAnsi="Times New Roman"/>
          <w:lang w:val="ro-RO"/>
        </w:rPr>
        <w:t xml:space="preserve"> persoane aflate în căutarea unui loc de muncă</w:t>
      </w:r>
      <w:r w:rsidR="00AE6EF7" w:rsidRPr="00A57E61">
        <w:rPr>
          <w:rFonts w:ascii="Times New Roman" w:hAnsi="Times New Roman"/>
          <w:lang w:val="ro-RO"/>
        </w:rPr>
        <w:t>. Dintre acestea 31</w:t>
      </w:r>
      <w:r w:rsidR="00F33EFC" w:rsidRPr="00A57E61">
        <w:rPr>
          <w:rFonts w:ascii="Times New Roman" w:hAnsi="Times New Roman"/>
          <w:lang w:val="ro-RO"/>
        </w:rPr>
        <w:t xml:space="preserve">1 au fost selectate în vederea încadrării. La o lună de la desfăşurarea evenimentului, </w:t>
      </w:r>
      <w:r w:rsidR="00AE6EF7" w:rsidRPr="00A57E61">
        <w:rPr>
          <w:rFonts w:ascii="Times New Roman" w:hAnsi="Times New Roman"/>
          <w:lang w:val="ro-RO"/>
        </w:rPr>
        <w:t>194</w:t>
      </w:r>
      <w:r w:rsidR="00F33EFC" w:rsidRPr="00A57E61">
        <w:rPr>
          <w:rFonts w:ascii="Times New Roman" w:hAnsi="Times New Roman"/>
          <w:lang w:val="ro-RO"/>
        </w:rPr>
        <w:t xml:space="preserve"> persoane se încadraseră în muncă. Cele mai multe dintre angajări s-au făcut pentru următoarele ocupaţii </w:t>
      </w:r>
      <w:r w:rsidR="00F33EFC" w:rsidRPr="00A57E61">
        <w:rPr>
          <w:rFonts w:ascii="Times New Roman" w:hAnsi="Times New Roman"/>
        </w:rPr>
        <w:t>:</w:t>
      </w:r>
      <w:r w:rsidR="00AE6EF7" w:rsidRPr="00A57E61">
        <w:rPr>
          <w:rFonts w:ascii="Times New Roman" w:hAnsi="Times New Roman"/>
        </w:rPr>
        <w:t xml:space="preserve"> </w:t>
      </w:r>
      <w:r w:rsidR="00AE6EF7" w:rsidRPr="00A57E61">
        <w:rPr>
          <w:rFonts w:ascii="Times New Roman" w:hAnsi="Times New Roman"/>
          <w:lang w:val="ro-RO"/>
        </w:rPr>
        <w:t>muncitor necalificat în industria textilă, montator subansamble, lăcătuş mecanic, rectificator, muncitor necalificat în construcţii, montator tâmplărie PVC,  şofer autocamionete-distribuitor, agent vânzări, sudor, ospătar, bucătar, agent intervenţie, sudor iar pentru locurile ce necesită studii superioare –inginer IT, inginer autovehicule rutiere, manager calitate, economist, designer grafică, consilier vânzări.</w:t>
      </w:r>
      <w:r w:rsidR="00750D4E" w:rsidRPr="00A57E61">
        <w:rPr>
          <w:rFonts w:ascii="Times New Roman" w:hAnsi="Times New Roman"/>
        </w:rPr>
        <w:t xml:space="preserve"> </w:t>
      </w:r>
    </w:p>
    <w:p w:rsidR="00AE6EF7" w:rsidRPr="00A57E61" w:rsidRDefault="00AE6EF7" w:rsidP="00820218">
      <w:pPr>
        <w:pStyle w:val="ListParagraph"/>
        <w:tabs>
          <w:tab w:val="left" w:pos="4789"/>
        </w:tabs>
        <w:spacing w:after="0"/>
        <w:ind w:left="360" w:firstLine="360"/>
        <w:rPr>
          <w:rFonts w:ascii="Times New Roman" w:hAnsi="Times New Roman"/>
          <w:lang w:val="ro-RO"/>
        </w:rPr>
      </w:pPr>
      <w:r w:rsidRPr="00A57E61">
        <w:rPr>
          <w:rFonts w:ascii="Times New Roman" w:hAnsi="Times New Roman"/>
          <w:lang w:val="ro-RO"/>
        </w:rPr>
        <w:t>Domeniile care au oferit cele mai multe locuri de muncă au fost : industria textilă, industria alimentară,  industria metalurgică, industria prelucrătoare,  fabricarea de aparate şi echipamente electrice, industria de apărare, construcţii, comerţ, transporturi, hoteluri şi restaurante, turism, servicii (inclusiv sociale).</w:t>
      </w:r>
    </w:p>
    <w:p w:rsidR="004D1359" w:rsidRPr="00A57E61" w:rsidRDefault="007D16FB" w:rsidP="00A94AA2">
      <w:pPr>
        <w:spacing w:after="0" w:line="240" w:lineRule="auto"/>
        <w:ind w:left="360" w:firstLine="360"/>
        <w:rPr>
          <w:rFonts w:ascii="Times New Roman" w:hAnsi="Times New Roman"/>
        </w:rPr>
      </w:pPr>
      <w:r w:rsidRPr="00A57E61">
        <w:rPr>
          <w:rFonts w:ascii="Times New Roman" w:hAnsi="Times New Roman"/>
          <w:lang w:val="ro-RO"/>
        </w:rPr>
        <w:t xml:space="preserve">Analizând </w:t>
      </w:r>
      <w:r w:rsidR="00493A12">
        <w:rPr>
          <w:rFonts w:ascii="Times New Roman" w:hAnsi="Times New Roman"/>
          <w:lang w:val="ro-RO"/>
        </w:rPr>
        <w:t xml:space="preserve">pentru </w:t>
      </w:r>
      <w:r w:rsidRPr="00A57E61">
        <w:rPr>
          <w:rFonts w:ascii="Times New Roman" w:hAnsi="Times New Roman"/>
          <w:lang w:val="ro-RO"/>
        </w:rPr>
        <w:t xml:space="preserve">cele 7 luni parcurse ofertele de locuri de muncă vacante din partea angajatorilor, </w:t>
      </w:r>
      <w:r w:rsidR="00A011B1" w:rsidRPr="00A57E61">
        <w:rPr>
          <w:rFonts w:ascii="Times New Roman" w:hAnsi="Times New Roman"/>
          <w:lang w:val="ro-RO"/>
        </w:rPr>
        <w:t xml:space="preserve">am </w:t>
      </w:r>
      <w:r w:rsidRPr="00A57E61">
        <w:rPr>
          <w:rFonts w:ascii="Times New Roman" w:hAnsi="Times New Roman"/>
          <w:lang w:val="ro-RO"/>
        </w:rPr>
        <w:t>observ</w:t>
      </w:r>
      <w:r w:rsidR="00A011B1" w:rsidRPr="00A57E61">
        <w:rPr>
          <w:rFonts w:ascii="Times New Roman" w:hAnsi="Times New Roman"/>
          <w:lang w:val="ro-RO"/>
        </w:rPr>
        <w:t>at</w:t>
      </w:r>
      <w:r w:rsidRPr="00A57E61">
        <w:rPr>
          <w:rFonts w:ascii="Times New Roman" w:hAnsi="Times New Roman"/>
          <w:lang w:val="ro-RO"/>
        </w:rPr>
        <w:t xml:space="preserve"> că cele mai solicitate ocupaţii</w:t>
      </w:r>
      <w:r w:rsidR="00A94AA2" w:rsidRPr="00A57E61">
        <w:rPr>
          <w:rFonts w:ascii="Times New Roman" w:hAnsi="Times New Roman"/>
          <w:lang w:val="ro-RO"/>
        </w:rPr>
        <w:t xml:space="preserve"> sunt </w:t>
      </w:r>
      <w:r w:rsidR="00A94AA2" w:rsidRPr="00A57E61">
        <w:rPr>
          <w:rFonts w:ascii="Times New Roman" w:hAnsi="Times New Roman"/>
        </w:rPr>
        <w:t>:</w:t>
      </w:r>
      <w:r w:rsidR="0095252E" w:rsidRPr="00A57E61">
        <w:rPr>
          <w:rFonts w:ascii="Times New Roman" w:hAnsi="Times New Roman"/>
        </w:rPr>
        <w:t xml:space="preserve"> lucrător comercial /v</w:t>
      </w:r>
      <w:r w:rsidR="0095252E" w:rsidRPr="00A57E61">
        <w:rPr>
          <w:rFonts w:ascii="Times New Roman" w:hAnsi="Times New Roman"/>
          <w:lang w:val="ro-RO"/>
        </w:rPr>
        <w:t>ânzător</w:t>
      </w:r>
      <w:r w:rsidR="0095252E" w:rsidRPr="00A57E61">
        <w:rPr>
          <w:rFonts w:ascii="Times New Roman" w:hAnsi="Times New Roman"/>
        </w:rPr>
        <w:t xml:space="preserve">/ </w:t>
      </w:r>
      <w:r w:rsidR="0095252E" w:rsidRPr="00A57E61">
        <w:rPr>
          <w:rFonts w:ascii="Times New Roman" w:hAnsi="Times New Roman"/>
          <w:lang w:val="ro-RO"/>
        </w:rPr>
        <w:t>agent de vânzări</w:t>
      </w:r>
      <w:r w:rsidR="0095252E" w:rsidRPr="00A57E61">
        <w:rPr>
          <w:rFonts w:ascii="Times New Roman" w:hAnsi="Times New Roman"/>
        </w:rPr>
        <w:t>;</w:t>
      </w:r>
      <w:r w:rsidR="0074591C" w:rsidRPr="00A57E61">
        <w:rPr>
          <w:rFonts w:ascii="Times New Roman" w:hAnsi="Times New Roman"/>
        </w:rPr>
        <w:t xml:space="preserve"> montator subansamble; </w:t>
      </w:r>
      <w:r w:rsidR="0095252E" w:rsidRPr="00A57E61">
        <w:rPr>
          <w:rFonts w:ascii="Times New Roman" w:hAnsi="Times New Roman"/>
        </w:rPr>
        <w:t xml:space="preserve"> </w:t>
      </w:r>
      <w:r w:rsidR="0006578B" w:rsidRPr="00A57E61">
        <w:rPr>
          <w:rFonts w:ascii="Times New Roman" w:hAnsi="Times New Roman"/>
        </w:rPr>
        <w:t>lăcătuş mecanic</w:t>
      </w:r>
      <w:r w:rsidR="0095252E" w:rsidRPr="00A57E61">
        <w:rPr>
          <w:rFonts w:ascii="Times New Roman" w:hAnsi="Times New Roman"/>
        </w:rPr>
        <w:t xml:space="preserve"> </w:t>
      </w:r>
      <w:r w:rsidR="0006578B" w:rsidRPr="00A57E61">
        <w:rPr>
          <w:rFonts w:ascii="Times New Roman" w:hAnsi="Times New Roman"/>
        </w:rPr>
        <w:t>;  fierar betonist;  muncitor necalificat la ambalarea produselor/ muncitor necalificat la montarea pieselor;</w:t>
      </w:r>
      <w:r w:rsidR="0074591C" w:rsidRPr="00A57E61">
        <w:rPr>
          <w:rFonts w:ascii="Times New Roman" w:hAnsi="Times New Roman"/>
        </w:rPr>
        <w:t xml:space="preserve"> confecţioner- asamblor articole din textile;  electrician de </w:t>
      </w:r>
      <w:r w:rsidR="0074591C" w:rsidRPr="00A57E61">
        <w:rPr>
          <w:rFonts w:ascii="Times New Roman" w:hAnsi="Times New Roman"/>
          <w:lang w:val="ro-RO"/>
        </w:rPr>
        <w:t xml:space="preserve">întreţinere şi reparaţii </w:t>
      </w:r>
      <w:r w:rsidR="0074591C" w:rsidRPr="00A57E61">
        <w:rPr>
          <w:rFonts w:ascii="Times New Roman" w:hAnsi="Times New Roman"/>
        </w:rPr>
        <w:t xml:space="preserve">/ electrician </w:t>
      </w:r>
      <w:r w:rsidR="0074591C" w:rsidRPr="00A57E61">
        <w:rPr>
          <w:rFonts w:ascii="Times New Roman" w:hAnsi="Times New Roman"/>
          <w:lang w:val="ro-RO"/>
        </w:rPr>
        <w:t>în construcţii</w:t>
      </w:r>
      <w:r w:rsidR="0074591C" w:rsidRPr="00A57E61">
        <w:rPr>
          <w:rFonts w:ascii="Times New Roman" w:hAnsi="Times New Roman"/>
        </w:rPr>
        <w:t xml:space="preserve">;  </w:t>
      </w:r>
      <w:r w:rsidR="0006578B" w:rsidRPr="00A57E61">
        <w:rPr>
          <w:rFonts w:ascii="Times New Roman" w:hAnsi="Times New Roman"/>
        </w:rPr>
        <w:t xml:space="preserve"> manipulant mărfuri; </w:t>
      </w:r>
      <w:r w:rsidR="0074591C" w:rsidRPr="00A57E61">
        <w:rPr>
          <w:rFonts w:ascii="Times New Roman" w:hAnsi="Times New Roman"/>
        </w:rPr>
        <w:t>şofer/</w:t>
      </w:r>
      <w:r w:rsidR="0074591C" w:rsidRPr="00A57E61">
        <w:rPr>
          <w:rFonts w:ascii="Times New Roman" w:hAnsi="Times New Roman"/>
          <w:lang w:val="ro-RO"/>
        </w:rPr>
        <w:t>conducător auto</w:t>
      </w:r>
      <w:r w:rsidR="0074591C" w:rsidRPr="00A57E61">
        <w:rPr>
          <w:rFonts w:ascii="Times New Roman" w:hAnsi="Times New Roman"/>
        </w:rPr>
        <w:t>;</w:t>
      </w:r>
      <w:r w:rsidR="0006578B" w:rsidRPr="00A57E61">
        <w:rPr>
          <w:rFonts w:ascii="Times New Roman" w:hAnsi="Times New Roman"/>
        </w:rPr>
        <w:t xml:space="preserve">   operator</w:t>
      </w:r>
      <w:r w:rsidR="004D1359" w:rsidRPr="00A57E61">
        <w:rPr>
          <w:rFonts w:ascii="Times New Roman" w:hAnsi="Times New Roman"/>
        </w:rPr>
        <w:t xml:space="preserve"> introducere, validare şi prelucrare date</w:t>
      </w:r>
      <w:r w:rsidR="0006578B" w:rsidRPr="00A57E61">
        <w:rPr>
          <w:rFonts w:ascii="Times New Roman" w:hAnsi="Times New Roman"/>
        </w:rPr>
        <w:t xml:space="preserve">; </w:t>
      </w:r>
      <w:r w:rsidR="0074591C" w:rsidRPr="00A57E61">
        <w:rPr>
          <w:rFonts w:ascii="Times New Roman" w:hAnsi="Times New Roman"/>
        </w:rPr>
        <w:t xml:space="preserve">lăcătuş mecanic; mecanic auto;   </w:t>
      </w:r>
      <w:r w:rsidR="0006578B" w:rsidRPr="00A57E61">
        <w:rPr>
          <w:rFonts w:ascii="Times New Roman" w:hAnsi="Times New Roman"/>
        </w:rPr>
        <w:t>asistent medical generalist;  sudor;  contabil.</w:t>
      </w:r>
      <w:r w:rsidR="004C7D02" w:rsidRPr="00A57E61">
        <w:rPr>
          <w:rFonts w:ascii="Times New Roman" w:hAnsi="Times New Roman"/>
        </w:rPr>
        <w:t xml:space="preserve"> </w:t>
      </w:r>
    </w:p>
    <w:p w:rsidR="008C536A" w:rsidRPr="00A57E61" w:rsidRDefault="00F33EFC" w:rsidP="00A94AA2">
      <w:pPr>
        <w:spacing w:after="0" w:line="240" w:lineRule="auto"/>
        <w:ind w:left="360" w:firstLine="360"/>
        <w:rPr>
          <w:rFonts w:ascii="Times New Roman" w:hAnsi="Times New Roman"/>
          <w:lang w:val="ro-RO"/>
        </w:rPr>
      </w:pPr>
      <w:r w:rsidRPr="00A57E61">
        <w:rPr>
          <w:rFonts w:ascii="Times New Roman" w:hAnsi="Times New Roman"/>
          <w:lang w:val="ro-RO"/>
        </w:rPr>
        <w:t xml:space="preserve"> </w:t>
      </w:r>
      <w:r w:rsidR="00D877F0" w:rsidRPr="00A57E61">
        <w:rPr>
          <w:rFonts w:ascii="Times New Roman" w:hAnsi="Times New Roman"/>
          <w:lang w:val="ro-RO"/>
        </w:rPr>
        <w:t xml:space="preserve"> </w:t>
      </w:r>
    </w:p>
    <w:p w:rsidR="00334812" w:rsidRPr="00A57E61" w:rsidRDefault="00334812" w:rsidP="00A94AA2">
      <w:pPr>
        <w:spacing w:after="0" w:line="240" w:lineRule="auto"/>
        <w:ind w:left="360" w:firstLine="360"/>
        <w:rPr>
          <w:rFonts w:ascii="Times New Roman" w:hAnsi="Times New Roman"/>
          <w:lang w:val="ro-RO"/>
        </w:rPr>
      </w:pPr>
    </w:p>
    <w:p w:rsidR="00334812" w:rsidRPr="00A57E61" w:rsidRDefault="00A011B1" w:rsidP="00A011B1">
      <w:pPr>
        <w:spacing w:after="0" w:line="240" w:lineRule="auto"/>
        <w:ind w:left="360" w:firstLine="360"/>
        <w:jc w:val="center"/>
        <w:rPr>
          <w:rFonts w:ascii="Times New Roman" w:hAnsi="Times New Roman"/>
          <w:b/>
          <w:lang w:val="ro-RO"/>
        </w:rPr>
      </w:pPr>
      <w:r w:rsidRPr="00A57E61">
        <w:rPr>
          <w:rFonts w:ascii="Times New Roman" w:hAnsi="Times New Roman"/>
          <w:b/>
          <w:lang w:val="ro-RO"/>
        </w:rPr>
        <w:t>P</w:t>
      </w:r>
      <w:r w:rsidR="00334812" w:rsidRPr="00A57E61">
        <w:rPr>
          <w:rFonts w:ascii="Times New Roman" w:hAnsi="Times New Roman"/>
          <w:b/>
          <w:lang w:val="ro-RO"/>
        </w:rPr>
        <w:t xml:space="preserve">lanul de Formare </w:t>
      </w:r>
      <w:r w:rsidR="00205EC3" w:rsidRPr="00A57E61">
        <w:rPr>
          <w:rFonts w:ascii="Times New Roman" w:hAnsi="Times New Roman"/>
          <w:b/>
          <w:lang w:val="ro-RO"/>
        </w:rPr>
        <w:t>Profesională</w:t>
      </w:r>
    </w:p>
    <w:p w:rsidR="00205EC3" w:rsidRPr="00A57E61" w:rsidRDefault="00205EC3" w:rsidP="00A011B1">
      <w:pPr>
        <w:spacing w:after="0" w:line="240" w:lineRule="auto"/>
        <w:ind w:left="360" w:firstLine="360"/>
        <w:jc w:val="center"/>
        <w:rPr>
          <w:rFonts w:ascii="Times New Roman" w:hAnsi="Times New Roman"/>
          <w:b/>
        </w:rPr>
      </w:pPr>
    </w:p>
    <w:p w:rsidR="00334812" w:rsidRDefault="00334812" w:rsidP="00334812">
      <w:pPr>
        <w:spacing w:after="0" w:line="240" w:lineRule="auto"/>
        <w:ind w:left="360" w:firstLine="360"/>
        <w:jc w:val="left"/>
        <w:rPr>
          <w:rFonts w:ascii="Times New Roman" w:hAnsi="Times New Roman"/>
          <w:lang w:val="ro-RO"/>
        </w:rPr>
      </w:pPr>
      <w:r w:rsidRPr="00A57E61">
        <w:rPr>
          <w:rFonts w:ascii="Times New Roman" w:hAnsi="Times New Roman"/>
          <w:lang w:val="ro-RO"/>
        </w:rPr>
        <w:t xml:space="preserve">Menţionăm că Centrul propriu de </w:t>
      </w:r>
      <w:r w:rsidR="00205EC3" w:rsidRPr="00A57E61">
        <w:rPr>
          <w:rFonts w:ascii="Times New Roman" w:hAnsi="Times New Roman"/>
          <w:lang w:val="ro-RO"/>
        </w:rPr>
        <w:t>F</w:t>
      </w:r>
      <w:r w:rsidRPr="00A57E61">
        <w:rPr>
          <w:rFonts w:ascii="Times New Roman" w:hAnsi="Times New Roman"/>
          <w:lang w:val="ro-RO"/>
        </w:rPr>
        <w:t>ormare Profesională al AJOFM Dâmboviţa este autorizat ca furnizor de servicii de formare în 19 ocupaţii.</w:t>
      </w:r>
      <w:r w:rsidR="00205EC3" w:rsidRPr="00A57E61">
        <w:rPr>
          <w:rFonts w:ascii="Times New Roman" w:hAnsi="Times New Roman"/>
          <w:lang w:val="ro-RO"/>
        </w:rPr>
        <w:t>De asemenea avem încheiate parteneriate cu CRFPA Teleorman, respectiv CRFPA Dolj, care pot oferi servicii de formare pentru ocupaţiile solicitate de şomeri sau persoane aflate în căutare de loc de muncă şi pentru care noi nu deţinem autorizare.</w:t>
      </w:r>
    </w:p>
    <w:p w:rsidR="00301662" w:rsidRPr="0002004B" w:rsidRDefault="00301662" w:rsidP="00334812">
      <w:pPr>
        <w:spacing w:after="0" w:line="240" w:lineRule="auto"/>
        <w:ind w:left="360" w:firstLine="360"/>
        <w:jc w:val="left"/>
        <w:rPr>
          <w:rFonts w:ascii="Times New Roman" w:hAnsi="Times New Roman"/>
          <w:lang w:val="ro-RO"/>
        </w:rPr>
      </w:pPr>
      <w:r>
        <w:rPr>
          <w:rFonts w:ascii="Times New Roman" w:hAnsi="Times New Roman"/>
          <w:lang w:val="ro-RO"/>
        </w:rPr>
        <w:t xml:space="preserve">AJOFM Dâmboviţa are în Planul de Formare Profesională aprobat de către ANOFM, un număr </w:t>
      </w:r>
      <w:r w:rsidRPr="0002004B">
        <w:rPr>
          <w:rFonts w:ascii="Times New Roman" w:hAnsi="Times New Roman"/>
          <w:lang w:val="ro-RO"/>
        </w:rPr>
        <w:t xml:space="preserve">de </w:t>
      </w:r>
      <w:r w:rsidRPr="0002004B">
        <w:rPr>
          <w:rFonts w:ascii="Times New Roman" w:hAnsi="Times New Roman"/>
          <w:b/>
          <w:i/>
          <w:lang w:val="ro-RO"/>
        </w:rPr>
        <w:t>61 cursuri</w:t>
      </w:r>
      <w:r w:rsidRPr="0002004B">
        <w:rPr>
          <w:rFonts w:ascii="Times New Roman" w:hAnsi="Times New Roman"/>
          <w:lang w:val="ro-RO"/>
        </w:rPr>
        <w:t xml:space="preserve"> de formare, pentru </w:t>
      </w:r>
      <w:r w:rsidRPr="0002004B">
        <w:rPr>
          <w:rFonts w:ascii="Times New Roman" w:hAnsi="Times New Roman"/>
          <w:b/>
          <w:i/>
          <w:lang w:val="ro-RO"/>
        </w:rPr>
        <w:t>890 persoane</w:t>
      </w:r>
      <w:r w:rsidRPr="0002004B">
        <w:rPr>
          <w:rFonts w:ascii="Times New Roman" w:hAnsi="Times New Roman"/>
          <w:lang w:val="ro-RO"/>
        </w:rPr>
        <w:t xml:space="preserve"> </w:t>
      </w:r>
      <w:r w:rsidRPr="0002004B">
        <w:rPr>
          <w:rFonts w:ascii="Times New Roman" w:hAnsi="Times New Roman"/>
          <w:b/>
          <w:lang w:val="ro-RO"/>
        </w:rPr>
        <w:t>(</w:t>
      </w:r>
      <w:r w:rsidR="0002004B" w:rsidRPr="0002004B">
        <w:rPr>
          <w:rFonts w:ascii="Times New Roman" w:hAnsi="Times New Roman"/>
          <w:b/>
          <w:lang w:val="ro-RO"/>
        </w:rPr>
        <w:t xml:space="preserve"> </w:t>
      </w:r>
      <w:r w:rsidR="0002004B" w:rsidRPr="0002004B">
        <w:rPr>
          <w:rFonts w:ascii="Times New Roman" w:hAnsi="Times New Roman"/>
          <w:b/>
          <w:i/>
          <w:lang w:val="ro-RO"/>
        </w:rPr>
        <w:t>826 şomeri înregistraţi</w:t>
      </w:r>
      <w:r w:rsidR="0002004B" w:rsidRPr="0002004B">
        <w:rPr>
          <w:rFonts w:ascii="Times New Roman" w:hAnsi="Times New Roman"/>
          <w:b/>
          <w:lang w:val="ro-RO"/>
        </w:rPr>
        <w:t>,</w:t>
      </w:r>
      <w:r w:rsidR="0002004B" w:rsidRPr="0002004B">
        <w:rPr>
          <w:rFonts w:ascii="Times New Roman" w:hAnsi="Times New Roman"/>
          <w:lang w:val="ro-RO"/>
        </w:rPr>
        <w:t xml:space="preserve"> </w:t>
      </w:r>
      <w:r w:rsidR="0002004B">
        <w:rPr>
          <w:rFonts w:ascii="Times New Roman" w:hAnsi="Times New Roman"/>
          <w:lang w:val="ro-RO"/>
        </w:rPr>
        <w:t xml:space="preserve"> </w:t>
      </w:r>
      <w:r w:rsidR="0002004B" w:rsidRPr="0002004B">
        <w:rPr>
          <w:rFonts w:ascii="Times New Roman" w:hAnsi="Times New Roman"/>
          <w:b/>
          <w:i/>
          <w:lang w:val="ro-RO"/>
        </w:rPr>
        <w:t>14 persoane aflate în detenţie</w:t>
      </w:r>
      <w:r w:rsidR="0002004B" w:rsidRPr="0002004B">
        <w:rPr>
          <w:rFonts w:ascii="Times New Roman" w:hAnsi="Times New Roman"/>
          <w:lang w:val="ro-RO"/>
        </w:rPr>
        <w:t xml:space="preserve"> </w:t>
      </w:r>
      <w:r w:rsidR="0002004B" w:rsidRPr="0002004B">
        <w:rPr>
          <w:rFonts w:ascii="Times New Roman" w:hAnsi="Times New Roman"/>
          <w:u w:val="single"/>
          <w:lang w:val="ro-RO"/>
        </w:rPr>
        <w:t>-beneficiare de gratuitate</w:t>
      </w:r>
      <w:r w:rsidR="0002004B">
        <w:rPr>
          <w:rFonts w:ascii="Times New Roman" w:hAnsi="Times New Roman"/>
          <w:u w:val="single"/>
          <w:lang w:val="ro-RO"/>
        </w:rPr>
        <w:t xml:space="preserve"> </w:t>
      </w:r>
      <w:r w:rsidR="0002004B" w:rsidRPr="0002004B">
        <w:rPr>
          <w:rFonts w:ascii="Times New Roman" w:hAnsi="Times New Roman"/>
          <w:lang w:val="ro-RO"/>
        </w:rPr>
        <w:t xml:space="preserve"> şi </w:t>
      </w:r>
      <w:r w:rsidR="0002004B" w:rsidRPr="0002004B">
        <w:rPr>
          <w:rFonts w:ascii="Times New Roman" w:hAnsi="Times New Roman"/>
          <w:b/>
          <w:i/>
          <w:lang w:val="ro-RO"/>
        </w:rPr>
        <w:t>50</w:t>
      </w:r>
      <w:r w:rsidR="0002004B" w:rsidRPr="0002004B">
        <w:rPr>
          <w:rFonts w:ascii="Times New Roman" w:hAnsi="Times New Roman"/>
          <w:lang w:val="ro-RO"/>
        </w:rPr>
        <w:t xml:space="preserve"> persoane beneficiare de </w:t>
      </w:r>
      <w:r w:rsidR="0002004B" w:rsidRPr="0002004B">
        <w:rPr>
          <w:rFonts w:ascii="Times New Roman" w:hAnsi="Times New Roman"/>
          <w:b/>
          <w:i/>
          <w:lang w:val="ro-RO"/>
        </w:rPr>
        <w:t>ucenicie la locul de muncă</w:t>
      </w:r>
      <w:r w:rsidRPr="0002004B">
        <w:rPr>
          <w:rFonts w:ascii="Times New Roman" w:hAnsi="Times New Roman"/>
          <w:b/>
          <w:i/>
          <w:lang w:val="ro-RO"/>
        </w:rPr>
        <w:t>)</w:t>
      </w:r>
      <w:r w:rsidR="0002004B" w:rsidRPr="0002004B">
        <w:rPr>
          <w:rFonts w:ascii="Times New Roman" w:hAnsi="Times New Roman"/>
          <w:b/>
          <w:i/>
          <w:lang w:val="ro-RO"/>
        </w:rPr>
        <w:t>.</w:t>
      </w:r>
    </w:p>
    <w:p w:rsidR="00205EC3" w:rsidRPr="00A57E61" w:rsidRDefault="00205EC3" w:rsidP="00205EC3">
      <w:pPr>
        <w:spacing w:after="0" w:line="240" w:lineRule="auto"/>
        <w:ind w:left="360" w:firstLine="360"/>
        <w:jc w:val="center"/>
        <w:rPr>
          <w:rFonts w:ascii="Times New Roman" w:hAnsi="Times New Roman"/>
          <w:b/>
        </w:rPr>
      </w:pPr>
      <w:r w:rsidRPr="00A57E61">
        <w:rPr>
          <w:rFonts w:ascii="Times New Roman" w:hAnsi="Times New Roman"/>
          <w:b/>
          <w:lang w:val="ro-RO"/>
        </w:rPr>
        <w:lastRenderedPageBreak/>
        <w:t xml:space="preserve">Stadiul realizării măsurilor cuprinse în Planul de Formare Profesională </w:t>
      </w:r>
      <w:r w:rsidRPr="00A57E61">
        <w:rPr>
          <w:rFonts w:ascii="Times New Roman" w:hAnsi="Times New Roman"/>
          <w:b/>
        </w:rPr>
        <w:t xml:space="preserve"> -7 luni 2022</w:t>
      </w:r>
    </w:p>
    <w:p w:rsidR="00205EC3" w:rsidRPr="00A57E61" w:rsidRDefault="00205EC3" w:rsidP="00A011B1">
      <w:pPr>
        <w:spacing w:after="0" w:line="240" w:lineRule="auto"/>
        <w:ind w:left="360" w:firstLine="360"/>
        <w:jc w:val="center"/>
        <w:rPr>
          <w:rFonts w:ascii="Times New Roman" w:hAnsi="Times New Roman"/>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1091"/>
        <w:gridCol w:w="1257"/>
        <w:gridCol w:w="989"/>
        <w:gridCol w:w="4503"/>
      </w:tblGrid>
      <w:tr w:rsidR="0002004B" w:rsidRPr="00A57E61" w:rsidTr="0002004B">
        <w:trPr>
          <w:tblHeader/>
        </w:trPr>
        <w:tc>
          <w:tcPr>
            <w:tcW w:w="2546" w:type="dxa"/>
            <w:shd w:val="clear" w:color="auto" w:fill="auto"/>
            <w:vAlign w:val="center"/>
          </w:tcPr>
          <w:p w:rsidR="0002004B" w:rsidRPr="00A57E61" w:rsidRDefault="0002004B" w:rsidP="0002004B">
            <w:pPr>
              <w:spacing w:line="240" w:lineRule="auto"/>
              <w:ind w:left="0"/>
              <w:jc w:val="left"/>
              <w:rPr>
                <w:rFonts w:ascii="Times New Roman" w:hAnsi="Times New Roman"/>
                <w:b/>
                <w:lang w:val="ro-RO"/>
              </w:rPr>
            </w:pPr>
            <w:r w:rsidRPr="00A57E61">
              <w:rPr>
                <w:rFonts w:ascii="Times New Roman" w:hAnsi="Times New Roman"/>
                <w:b/>
                <w:lang w:val="ro-RO"/>
              </w:rPr>
              <w:t>Indicator</w:t>
            </w:r>
          </w:p>
        </w:tc>
        <w:tc>
          <w:tcPr>
            <w:tcW w:w="1091" w:type="dxa"/>
            <w:vAlign w:val="center"/>
          </w:tcPr>
          <w:p w:rsidR="0002004B" w:rsidRPr="00A57E61" w:rsidRDefault="0002004B" w:rsidP="0002004B">
            <w:pPr>
              <w:spacing w:line="240" w:lineRule="auto"/>
              <w:ind w:left="0"/>
              <w:jc w:val="left"/>
              <w:rPr>
                <w:rFonts w:ascii="Times New Roman" w:hAnsi="Times New Roman"/>
                <w:b/>
                <w:lang w:val="ro-RO"/>
              </w:rPr>
            </w:pPr>
            <w:r>
              <w:rPr>
                <w:rFonts w:ascii="Times New Roman" w:hAnsi="Times New Roman"/>
                <w:b/>
                <w:lang w:val="ro-RO"/>
              </w:rPr>
              <w:t>Plan anual-2022</w:t>
            </w:r>
          </w:p>
        </w:tc>
        <w:tc>
          <w:tcPr>
            <w:tcW w:w="1257" w:type="dxa"/>
            <w:shd w:val="clear" w:color="auto" w:fill="auto"/>
            <w:vAlign w:val="center"/>
          </w:tcPr>
          <w:p w:rsidR="0002004B" w:rsidRPr="00A57E61" w:rsidRDefault="0002004B" w:rsidP="0002004B">
            <w:pPr>
              <w:spacing w:line="240" w:lineRule="auto"/>
              <w:ind w:left="0"/>
              <w:jc w:val="left"/>
              <w:rPr>
                <w:rFonts w:ascii="Times New Roman" w:hAnsi="Times New Roman"/>
                <w:b/>
                <w:lang w:val="ro-RO"/>
              </w:rPr>
            </w:pPr>
            <w:r w:rsidRPr="00A57E61">
              <w:rPr>
                <w:rFonts w:ascii="Times New Roman" w:hAnsi="Times New Roman"/>
                <w:b/>
                <w:lang w:val="ro-RO"/>
              </w:rPr>
              <w:t>Programat la 7 luni</w:t>
            </w:r>
          </w:p>
        </w:tc>
        <w:tc>
          <w:tcPr>
            <w:tcW w:w="989" w:type="dxa"/>
            <w:shd w:val="clear" w:color="auto" w:fill="auto"/>
            <w:vAlign w:val="center"/>
          </w:tcPr>
          <w:p w:rsidR="0002004B" w:rsidRPr="00A57E61" w:rsidRDefault="0002004B" w:rsidP="0002004B">
            <w:pPr>
              <w:spacing w:line="240" w:lineRule="auto"/>
              <w:ind w:left="0"/>
              <w:jc w:val="left"/>
              <w:rPr>
                <w:rFonts w:ascii="Times New Roman" w:hAnsi="Times New Roman"/>
                <w:b/>
                <w:lang w:val="ro-RO"/>
              </w:rPr>
            </w:pPr>
            <w:r w:rsidRPr="00A57E61">
              <w:rPr>
                <w:rFonts w:ascii="Times New Roman" w:hAnsi="Times New Roman"/>
                <w:b/>
                <w:lang w:val="ro-RO"/>
              </w:rPr>
              <w:t xml:space="preserve">Realizat </w:t>
            </w:r>
          </w:p>
          <w:p w:rsidR="0002004B" w:rsidRPr="00A57E61" w:rsidRDefault="0002004B" w:rsidP="0002004B">
            <w:pPr>
              <w:spacing w:line="240" w:lineRule="auto"/>
              <w:ind w:left="0"/>
              <w:jc w:val="left"/>
              <w:rPr>
                <w:rFonts w:ascii="Times New Roman" w:hAnsi="Times New Roman"/>
                <w:b/>
                <w:lang w:val="ro-RO"/>
              </w:rPr>
            </w:pPr>
            <w:r w:rsidRPr="00A57E61">
              <w:rPr>
                <w:rFonts w:ascii="Times New Roman" w:hAnsi="Times New Roman"/>
                <w:b/>
                <w:lang w:val="ro-RO"/>
              </w:rPr>
              <w:t>la 7 luni</w:t>
            </w:r>
          </w:p>
        </w:tc>
        <w:tc>
          <w:tcPr>
            <w:tcW w:w="4503" w:type="dxa"/>
            <w:shd w:val="clear" w:color="auto" w:fill="auto"/>
            <w:vAlign w:val="center"/>
          </w:tcPr>
          <w:p w:rsidR="0002004B" w:rsidRPr="00A57E61" w:rsidRDefault="0002004B" w:rsidP="0002004B">
            <w:pPr>
              <w:spacing w:line="240" w:lineRule="auto"/>
              <w:ind w:left="0"/>
              <w:jc w:val="left"/>
              <w:rPr>
                <w:rFonts w:ascii="Times New Roman" w:hAnsi="Times New Roman"/>
                <w:b/>
              </w:rPr>
            </w:pPr>
            <w:r w:rsidRPr="00A57E61">
              <w:rPr>
                <w:rFonts w:ascii="Times New Roman" w:hAnsi="Times New Roman"/>
                <w:b/>
              </w:rPr>
              <w:t>Observa</w:t>
            </w:r>
            <w:r w:rsidRPr="00A57E61">
              <w:rPr>
                <w:rFonts w:ascii="Times New Roman" w:hAnsi="Times New Roman"/>
                <w:b/>
                <w:lang w:val="ro-RO"/>
              </w:rPr>
              <w:t>ţ</w:t>
            </w:r>
            <w:r w:rsidRPr="00A57E61">
              <w:rPr>
                <w:rFonts w:ascii="Times New Roman" w:hAnsi="Times New Roman"/>
                <w:b/>
              </w:rPr>
              <w:t>ii</w:t>
            </w:r>
          </w:p>
        </w:tc>
      </w:tr>
      <w:tr w:rsidR="0002004B" w:rsidRPr="00A57E61" w:rsidTr="0002004B">
        <w:tc>
          <w:tcPr>
            <w:tcW w:w="2546" w:type="dxa"/>
            <w:shd w:val="clear" w:color="auto" w:fill="auto"/>
          </w:tcPr>
          <w:p w:rsidR="0002004B" w:rsidRPr="00A57E61" w:rsidRDefault="0002004B" w:rsidP="00D12316">
            <w:pPr>
              <w:spacing w:line="240" w:lineRule="auto"/>
              <w:ind w:left="0"/>
              <w:jc w:val="left"/>
              <w:rPr>
                <w:rFonts w:ascii="Times New Roman" w:hAnsi="Times New Roman"/>
                <w:lang w:val="ro-RO"/>
              </w:rPr>
            </w:pPr>
            <w:r w:rsidRPr="00A57E61">
              <w:rPr>
                <w:rFonts w:ascii="Times New Roman" w:hAnsi="Times New Roman"/>
                <w:lang w:val="ro-RO"/>
              </w:rPr>
              <w:t>Număr cursuri organizate</w:t>
            </w:r>
          </w:p>
        </w:tc>
        <w:tc>
          <w:tcPr>
            <w:tcW w:w="1091" w:type="dxa"/>
          </w:tcPr>
          <w:p w:rsidR="0002004B" w:rsidRPr="00A57E61" w:rsidRDefault="0002004B" w:rsidP="00092C97">
            <w:pPr>
              <w:spacing w:line="240" w:lineRule="auto"/>
              <w:ind w:left="0"/>
              <w:jc w:val="center"/>
              <w:rPr>
                <w:rFonts w:ascii="Times New Roman" w:hAnsi="Times New Roman"/>
                <w:lang w:val="ro-RO"/>
              </w:rPr>
            </w:pPr>
            <w:r>
              <w:rPr>
                <w:rFonts w:ascii="Times New Roman" w:hAnsi="Times New Roman"/>
                <w:lang w:val="ro-RO"/>
              </w:rPr>
              <w:t>61</w:t>
            </w:r>
          </w:p>
        </w:tc>
        <w:tc>
          <w:tcPr>
            <w:tcW w:w="1257" w:type="dxa"/>
            <w:shd w:val="clear" w:color="auto" w:fill="auto"/>
            <w:vAlign w:val="center"/>
          </w:tcPr>
          <w:p w:rsidR="0002004B" w:rsidRPr="00A57E61" w:rsidRDefault="0002004B" w:rsidP="00092C97">
            <w:pPr>
              <w:spacing w:line="240" w:lineRule="auto"/>
              <w:ind w:left="0"/>
              <w:jc w:val="center"/>
              <w:rPr>
                <w:rFonts w:ascii="Times New Roman" w:hAnsi="Times New Roman"/>
                <w:lang w:val="ro-RO"/>
              </w:rPr>
            </w:pPr>
            <w:r w:rsidRPr="00A57E61">
              <w:rPr>
                <w:rFonts w:ascii="Times New Roman" w:hAnsi="Times New Roman"/>
                <w:lang w:val="ro-RO"/>
              </w:rPr>
              <w:t>36</w:t>
            </w:r>
          </w:p>
        </w:tc>
        <w:tc>
          <w:tcPr>
            <w:tcW w:w="989" w:type="dxa"/>
            <w:shd w:val="clear" w:color="auto" w:fill="auto"/>
            <w:vAlign w:val="center"/>
          </w:tcPr>
          <w:p w:rsidR="0002004B" w:rsidRPr="00A57E61" w:rsidRDefault="0002004B" w:rsidP="00BB1BB2">
            <w:pPr>
              <w:spacing w:line="240" w:lineRule="auto"/>
              <w:ind w:left="0"/>
              <w:jc w:val="center"/>
              <w:rPr>
                <w:rFonts w:ascii="Times New Roman" w:hAnsi="Times New Roman"/>
                <w:lang w:val="ro-RO"/>
              </w:rPr>
            </w:pPr>
            <w:r w:rsidRPr="00A57E61">
              <w:rPr>
                <w:rFonts w:ascii="Times New Roman" w:hAnsi="Times New Roman"/>
                <w:lang w:val="ro-RO"/>
              </w:rPr>
              <w:t>36</w:t>
            </w:r>
          </w:p>
        </w:tc>
        <w:tc>
          <w:tcPr>
            <w:tcW w:w="4503" w:type="dxa"/>
            <w:vMerge w:val="restart"/>
            <w:shd w:val="clear" w:color="auto" w:fill="auto"/>
            <w:vAlign w:val="center"/>
          </w:tcPr>
          <w:p w:rsidR="0002004B" w:rsidRPr="00A57E61" w:rsidRDefault="0002004B" w:rsidP="00750D4E">
            <w:pPr>
              <w:spacing w:after="0" w:line="240" w:lineRule="auto"/>
              <w:ind w:left="72" w:firstLine="360"/>
              <w:rPr>
                <w:rFonts w:ascii="Times New Roman" w:hAnsi="Times New Roman"/>
              </w:rPr>
            </w:pPr>
            <w:r w:rsidRPr="00A57E61">
              <w:rPr>
                <w:rFonts w:ascii="Times New Roman" w:hAnsi="Times New Roman"/>
                <w:lang w:val="ro-RO"/>
              </w:rPr>
              <w:t xml:space="preserve">În această perioadă, cele mai solicitate cursuri au fost </w:t>
            </w:r>
            <w:r w:rsidRPr="00A57E61">
              <w:rPr>
                <w:rFonts w:ascii="Times New Roman" w:hAnsi="Times New Roman"/>
              </w:rPr>
              <w:t>:</w:t>
            </w:r>
          </w:p>
          <w:p w:rsidR="0002004B" w:rsidRPr="00A57E61" w:rsidRDefault="0002004B" w:rsidP="00750D4E">
            <w:pPr>
              <w:numPr>
                <w:ilvl w:val="0"/>
                <w:numId w:val="18"/>
              </w:numPr>
              <w:spacing w:after="0" w:line="240" w:lineRule="auto"/>
              <w:ind w:left="432"/>
              <w:rPr>
                <w:rFonts w:ascii="Times New Roman" w:hAnsi="Times New Roman"/>
              </w:rPr>
            </w:pPr>
            <w:r w:rsidRPr="00A57E61">
              <w:rPr>
                <w:rFonts w:ascii="Times New Roman" w:hAnsi="Times New Roman"/>
              </w:rPr>
              <w:t>Lucrător în comerţ;</w:t>
            </w:r>
          </w:p>
          <w:p w:rsidR="0002004B" w:rsidRPr="00A57E61" w:rsidRDefault="0002004B" w:rsidP="00750D4E">
            <w:pPr>
              <w:numPr>
                <w:ilvl w:val="0"/>
                <w:numId w:val="18"/>
              </w:numPr>
              <w:spacing w:after="0" w:line="240" w:lineRule="auto"/>
              <w:ind w:left="432"/>
              <w:rPr>
                <w:rFonts w:ascii="Times New Roman" w:hAnsi="Times New Roman"/>
              </w:rPr>
            </w:pPr>
            <w:r w:rsidRPr="00A57E61">
              <w:rPr>
                <w:rFonts w:ascii="Times New Roman" w:hAnsi="Times New Roman"/>
              </w:rPr>
              <w:t>Frizer;</w:t>
            </w:r>
          </w:p>
          <w:p w:rsidR="0002004B" w:rsidRPr="00A57E61" w:rsidRDefault="0002004B" w:rsidP="00750D4E">
            <w:pPr>
              <w:numPr>
                <w:ilvl w:val="0"/>
                <w:numId w:val="18"/>
              </w:numPr>
              <w:spacing w:after="0" w:line="240" w:lineRule="auto"/>
              <w:ind w:left="432"/>
              <w:rPr>
                <w:rFonts w:ascii="Times New Roman" w:hAnsi="Times New Roman"/>
              </w:rPr>
            </w:pPr>
            <w:r w:rsidRPr="00A57E61">
              <w:rPr>
                <w:rFonts w:ascii="Times New Roman" w:hAnsi="Times New Roman"/>
              </w:rPr>
              <w:t>Operator introducere, validare şi prelucrare date;</w:t>
            </w:r>
          </w:p>
          <w:p w:rsidR="0002004B" w:rsidRPr="00A57E61" w:rsidRDefault="0002004B" w:rsidP="00092C97">
            <w:pPr>
              <w:numPr>
                <w:ilvl w:val="0"/>
                <w:numId w:val="18"/>
              </w:numPr>
              <w:spacing w:after="0" w:line="240" w:lineRule="auto"/>
              <w:ind w:left="432"/>
              <w:rPr>
                <w:rFonts w:ascii="Times New Roman" w:hAnsi="Times New Roman"/>
              </w:rPr>
            </w:pPr>
            <w:r w:rsidRPr="00A57E61">
              <w:rPr>
                <w:rFonts w:ascii="Times New Roman" w:hAnsi="Times New Roman"/>
              </w:rPr>
              <w:t>Inspector / referent resurse umane;</w:t>
            </w:r>
          </w:p>
          <w:p w:rsidR="0002004B" w:rsidRPr="00A57E61" w:rsidRDefault="0002004B" w:rsidP="00750D4E">
            <w:pPr>
              <w:numPr>
                <w:ilvl w:val="0"/>
                <w:numId w:val="18"/>
              </w:numPr>
              <w:spacing w:after="0" w:line="240" w:lineRule="auto"/>
              <w:ind w:left="432"/>
              <w:rPr>
                <w:rFonts w:ascii="Times New Roman" w:hAnsi="Times New Roman"/>
              </w:rPr>
            </w:pPr>
            <w:r w:rsidRPr="00A57E61">
              <w:rPr>
                <w:rFonts w:ascii="Times New Roman" w:hAnsi="Times New Roman"/>
              </w:rPr>
              <w:t>Inspector în domeniul securităţii şi sănătăţii în muncă;</w:t>
            </w:r>
          </w:p>
          <w:p w:rsidR="0002004B" w:rsidRPr="00A57E61" w:rsidRDefault="0002004B" w:rsidP="00750D4E">
            <w:pPr>
              <w:numPr>
                <w:ilvl w:val="0"/>
                <w:numId w:val="18"/>
              </w:numPr>
              <w:spacing w:after="0" w:line="240" w:lineRule="auto"/>
              <w:ind w:left="432"/>
              <w:rPr>
                <w:rFonts w:ascii="Times New Roman" w:hAnsi="Times New Roman"/>
              </w:rPr>
            </w:pPr>
            <w:r w:rsidRPr="00A57E61">
              <w:rPr>
                <w:rFonts w:ascii="Times New Roman" w:hAnsi="Times New Roman"/>
                <w:lang w:val="ro-RO"/>
              </w:rPr>
              <w:t>Îngrijitor spaţii verzi</w:t>
            </w:r>
            <w:r w:rsidRPr="00A57E61">
              <w:rPr>
                <w:rFonts w:ascii="Times New Roman" w:hAnsi="Times New Roman"/>
              </w:rPr>
              <w:t>;</w:t>
            </w:r>
          </w:p>
          <w:p w:rsidR="0002004B" w:rsidRPr="00A57E61" w:rsidRDefault="0002004B" w:rsidP="00750D4E">
            <w:pPr>
              <w:numPr>
                <w:ilvl w:val="0"/>
                <w:numId w:val="18"/>
              </w:numPr>
              <w:spacing w:after="0" w:line="240" w:lineRule="auto"/>
              <w:ind w:left="432"/>
              <w:rPr>
                <w:rFonts w:ascii="Times New Roman" w:hAnsi="Times New Roman"/>
              </w:rPr>
            </w:pPr>
            <w:r w:rsidRPr="00A57E61">
              <w:rPr>
                <w:rFonts w:ascii="Times New Roman" w:hAnsi="Times New Roman"/>
              </w:rPr>
              <w:t>Bucătar;</w:t>
            </w:r>
          </w:p>
          <w:p w:rsidR="0002004B" w:rsidRPr="00A57E61" w:rsidRDefault="0002004B" w:rsidP="00750D4E">
            <w:pPr>
              <w:numPr>
                <w:ilvl w:val="0"/>
                <w:numId w:val="18"/>
              </w:numPr>
              <w:spacing w:after="0" w:line="240" w:lineRule="auto"/>
              <w:ind w:left="432"/>
              <w:rPr>
                <w:rFonts w:ascii="Times New Roman" w:hAnsi="Times New Roman"/>
              </w:rPr>
            </w:pPr>
            <w:r w:rsidRPr="00A57E61">
              <w:rPr>
                <w:rFonts w:ascii="Times New Roman" w:hAnsi="Times New Roman"/>
              </w:rPr>
              <w:t>Instalator;</w:t>
            </w:r>
          </w:p>
          <w:p w:rsidR="0002004B" w:rsidRPr="00A57E61" w:rsidRDefault="0002004B" w:rsidP="00750D4E">
            <w:pPr>
              <w:numPr>
                <w:ilvl w:val="0"/>
                <w:numId w:val="18"/>
              </w:numPr>
              <w:spacing w:after="0" w:line="240" w:lineRule="auto"/>
              <w:ind w:left="432"/>
              <w:rPr>
                <w:rFonts w:ascii="Times New Roman" w:hAnsi="Times New Roman"/>
              </w:rPr>
            </w:pPr>
            <w:r w:rsidRPr="00A57E61">
              <w:rPr>
                <w:rFonts w:ascii="Times New Roman" w:hAnsi="Times New Roman"/>
              </w:rPr>
              <w:t>Electrician;</w:t>
            </w:r>
          </w:p>
          <w:p w:rsidR="0002004B" w:rsidRPr="00A57E61" w:rsidRDefault="0002004B" w:rsidP="00092C97">
            <w:pPr>
              <w:numPr>
                <w:ilvl w:val="0"/>
                <w:numId w:val="18"/>
              </w:numPr>
              <w:spacing w:after="0" w:line="240" w:lineRule="auto"/>
              <w:ind w:left="432"/>
              <w:rPr>
                <w:rFonts w:ascii="Times New Roman" w:hAnsi="Times New Roman"/>
                <w:lang w:val="ro-RO"/>
              </w:rPr>
            </w:pPr>
            <w:r w:rsidRPr="00A57E61">
              <w:rPr>
                <w:rFonts w:ascii="Times New Roman" w:hAnsi="Times New Roman"/>
              </w:rPr>
              <w:t>Contabil.</w:t>
            </w:r>
          </w:p>
        </w:tc>
      </w:tr>
      <w:tr w:rsidR="0002004B" w:rsidRPr="00A57E61" w:rsidTr="0002004B">
        <w:tc>
          <w:tcPr>
            <w:tcW w:w="2546" w:type="dxa"/>
            <w:shd w:val="clear" w:color="auto" w:fill="auto"/>
          </w:tcPr>
          <w:p w:rsidR="0002004B" w:rsidRPr="00A57E61" w:rsidRDefault="0002004B" w:rsidP="00D12316">
            <w:pPr>
              <w:spacing w:line="240" w:lineRule="auto"/>
              <w:ind w:left="0"/>
              <w:jc w:val="left"/>
              <w:rPr>
                <w:rFonts w:ascii="Times New Roman" w:hAnsi="Times New Roman"/>
                <w:lang w:val="ro-RO"/>
              </w:rPr>
            </w:pPr>
            <w:r w:rsidRPr="00A57E61">
              <w:rPr>
                <w:rFonts w:ascii="Times New Roman" w:hAnsi="Times New Roman"/>
                <w:lang w:val="ro-RO"/>
              </w:rPr>
              <w:t>Nr. şomeri cuprinşi la cursuri</w:t>
            </w:r>
          </w:p>
        </w:tc>
        <w:tc>
          <w:tcPr>
            <w:tcW w:w="1091" w:type="dxa"/>
            <w:vAlign w:val="center"/>
          </w:tcPr>
          <w:p w:rsidR="0002004B" w:rsidRPr="00A57E61" w:rsidRDefault="0002004B" w:rsidP="0002004B">
            <w:pPr>
              <w:spacing w:line="240" w:lineRule="auto"/>
              <w:ind w:left="0"/>
              <w:jc w:val="center"/>
              <w:rPr>
                <w:rFonts w:ascii="Times New Roman" w:hAnsi="Times New Roman"/>
                <w:lang w:val="ro-RO"/>
              </w:rPr>
            </w:pPr>
            <w:r>
              <w:rPr>
                <w:rFonts w:ascii="Times New Roman" w:hAnsi="Times New Roman"/>
                <w:lang w:val="ro-RO"/>
              </w:rPr>
              <w:t>826</w:t>
            </w:r>
          </w:p>
        </w:tc>
        <w:tc>
          <w:tcPr>
            <w:tcW w:w="1257" w:type="dxa"/>
            <w:shd w:val="clear" w:color="auto" w:fill="auto"/>
            <w:vAlign w:val="center"/>
          </w:tcPr>
          <w:p w:rsidR="0002004B" w:rsidRPr="00A57E61" w:rsidRDefault="0002004B" w:rsidP="00BB1BB2">
            <w:pPr>
              <w:spacing w:line="240" w:lineRule="auto"/>
              <w:ind w:left="0"/>
              <w:jc w:val="center"/>
              <w:rPr>
                <w:rFonts w:ascii="Times New Roman" w:hAnsi="Times New Roman"/>
                <w:lang w:val="ro-RO"/>
              </w:rPr>
            </w:pPr>
            <w:r w:rsidRPr="00A57E61">
              <w:rPr>
                <w:rFonts w:ascii="Times New Roman" w:hAnsi="Times New Roman"/>
                <w:lang w:val="ro-RO"/>
              </w:rPr>
              <w:t>482</w:t>
            </w:r>
          </w:p>
        </w:tc>
        <w:tc>
          <w:tcPr>
            <w:tcW w:w="989" w:type="dxa"/>
            <w:shd w:val="clear" w:color="auto" w:fill="auto"/>
            <w:vAlign w:val="center"/>
          </w:tcPr>
          <w:p w:rsidR="0002004B" w:rsidRPr="00A57E61" w:rsidRDefault="0002004B" w:rsidP="0002004B">
            <w:pPr>
              <w:spacing w:line="240" w:lineRule="auto"/>
              <w:ind w:left="0"/>
              <w:jc w:val="center"/>
              <w:rPr>
                <w:rFonts w:ascii="Times New Roman" w:hAnsi="Times New Roman"/>
                <w:lang w:val="ro-RO"/>
              </w:rPr>
            </w:pPr>
            <w:r w:rsidRPr="00A57E61">
              <w:rPr>
                <w:rFonts w:ascii="Times New Roman" w:hAnsi="Times New Roman"/>
                <w:lang w:val="ro-RO"/>
              </w:rPr>
              <w:t>4</w:t>
            </w:r>
            <w:r>
              <w:rPr>
                <w:rFonts w:ascii="Times New Roman" w:hAnsi="Times New Roman"/>
                <w:lang w:val="ro-RO"/>
              </w:rPr>
              <w:t>45</w:t>
            </w:r>
          </w:p>
        </w:tc>
        <w:tc>
          <w:tcPr>
            <w:tcW w:w="4503" w:type="dxa"/>
            <w:vMerge/>
            <w:shd w:val="clear" w:color="auto" w:fill="auto"/>
            <w:vAlign w:val="center"/>
          </w:tcPr>
          <w:p w:rsidR="0002004B" w:rsidRPr="00A57E61" w:rsidRDefault="0002004B" w:rsidP="00D21D48">
            <w:pPr>
              <w:spacing w:line="240" w:lineRule="auto"/>
              <w:ind w:left="0"/>
              <w:jc w:val="left"/>
              <w:rPr>
                <w:rFonts w:ascii="Times New Roman" w:hAnsi="Times New Roman"/>
                <w:lang w:val="ro-RO"/>
              </w:rPr>
            </w:pPr>
          </w:p>
        </w:tc>
      </w:tr>
      <w:tr w:rsidR="0002004B" w:rsidRPr="00A57E61" w:rsidTr="0002004B">
        <w:tc>
          <w:tcPr>
            <w:tcW w:w="2546" w:type="dxa"/>
            <w:shd w:val="clear" w:color="auto" w:fill="auto"/>
            <w:vAlign w:val="center"/>
          </w:tcPr>
          <w:p w:rsidR="0002004B" w:rsidRPr="00A57E61" w:rsidRDefault="0002004B" w:rsidP="00D12316">
            <w:pPr>
              <w:spacing w:line="240" w:lineRule="auto"/>
              <w:ind w:left="0"/>
              <w:jc w:val="left"/>
              <w:rPr>
                <w:rFonts w:ascii="Times New Roman" w:hAnsi="Times New Roman"/>
                <w:lang w:val="ro-RO"/>
              </w:rPr>
            </w:pPr>
            <w:r w:rsidRPr="00A57E61">
              <w:rPr>
                <w:rFonts w:ascii="Times New Roman" w:hAnsi="Times New Roman"/>
                <w:lang w:val="ro-RO"/>
              </w:rPr>
              <w:t>Nr. cursanţi beneficiari de gratuitate (persoane aflate în detenţie)</w:t>
            </w:r>
          </w:p>
        </w:tc>
        <w:tc>
          <w:tcPr>
            <w:tcW w:w="1091" w:type="dxa"/>
          </w:tcPr>
          <w:p w:rsidR="0002004B" w:rsidRPr="00A57E61" w:rsidRDefault="0002004B" w:rsidP="0002004B">
            <w:pPr>
              <w:spacing w:line="240" w:lineRule="auto"/>
              <w:ind w:left="0"/>
              <w:jc w:val="center"/>
              <w:rPr>
                <w:rFonts w:ascii="Times New Roman" w:hAnsi="Times New Roman"/>
                <w:b/>
                <w:i/>
                <w:lang w:val="ro-RO"/>
              </w:rPr>
            </w:pPr>
            <w:r w:rsidRPr="00A57E61">
              <w:rPr>
                <w:rFonts w:ascii="Times New Roman" w:hAnsi="Times New Roman"/>
                <w:b/>
                <w:i/>
                <w:lang w:val="ro-RO"/>
              </w:rPr>
              <w:t>14 / 1 curs -</w:t>
            </w:r>
          </w:p>
          <w:p w:rsidR="0002004B" w:rsidRPr="00493A12" w:rsidRDefault="0002004B" w:rsidP="0002004B">
            <w:pPr>
              <w:spacing w:line="240" w:lineRule="auto"/>
              <w:ind w:left="0"/>
              <w:jc w:val="center"/>
              <w:rPr>
                <w:rFonts w:ascii="Times New Roman" w:hAnsi="Times New Roman"/>
                <w:b/>
                <w:i/>
                <w:u w:val="single"/>
                <w:lang w:val="ro-RO"/>
              </w:rPr>
            </w:pPr>
            <w:r w:rsidRPr="00493A12">
              <w:rPr>
                <w:rFonts w:ascii="Times New Roman" w:hAnsi="Times New Roman"/>
                <w:b/>
                <w:i/>
                <w:sz w:val="18"/>
                <w:szCs w:val="18"/>
                <w:u w:val="single"/>
                <w:lang w:val="ro-RO"/>
              </w:rPr>
              <w:t>pentru întregul an</w:t>
            </w:r>
          </w:p>
        </w:tc>
        <w:tc>
          <w:tcPr>
            <w:tcW w:w="1257" w:type="dxa"/>
            <w:shd w:val="clear" w:color="auto" w:fill="auto"/>
            <w:vAlign w:val="center"/>
          </w:tcPr>
          <w:p w:rsidR="0002004B" w:rsidRPr="00A57E61" w:rsidRDefault="0002004B" w:rsidP="00252658">
            <w:pPr>
              <w:spacing w:line="240" w:lineRule="auto"/>
              <w:ind w:left="0"/>
              <w:jc w:val="center"/>
              <w:rPr>
                <w:rFonts w:ascii="Times New Roman" w:hAnsi="Times New Roman"/>
                <w:b/>
                <w:i/>
                <w:sz w:val="18"/>
                <w:szCs w:val="18"/>
                <w:lang w:val="ro-RO"/>
              </w:rPr>
            </w:pPr>
          </w:p>
        </w:tc>
        <w:tc>
          <w:tcPr>
            <w:tcW w:w="989" w:type="dxa"/>
            <w:shd w:val="clear" w:color="auto" w:fill="auto"/>
            <w:vAlign w:val="center"/>
          </w:tcPr>
          <w:p w:rsidR="0002004B" w:rsidRPr="00A57E61" w:rsidRDefault="0002004B" w:rsidP="00BB1BB2">
            <w:pPr>
              <w:spacing w:line="240" w:lineRule="auto"/>
              <w:ind w:left="0"/>
              <w:jc w:val="center"/>
              <w:rPr>
                <w:rFonts w:ascii="Times New Roman" w:hAnsi="Times New Roman"/>
                <w:lang w:val="ro-RO"/>
              </w:rPr>
            </w:pPr>
            <w:r w:rsidRPr="00A57E61">
              <w:rPr>
                <w:rFonts w:ascii="Times New Roman" w:hAnsi="Times New Roman"/>
                <w:b/>
                <w:i/>
                <w:lang w:val="ro-RO"/>
              </w:rPr>
              <w:t>7 / 1 curs</w:t>
            </w:r>
          </w:p>
        </w:tc>
        <w:tc>
          <w:tcPr>
            <w:tcW w:w="4503" w:type="dxa"/>
            <w:vMerge/>
            <w:shd w:val="clear" w:color="auto" w:fill="auto"/>
            <w:vAlign w:val="center"/>
          </w:tcPr>
          <w:p w:rsidR="0002004B" w:rsidRPr="00A57E61" w:rsidRDefault="0002004B" w:rsidP="00D21D48">
            <w:pPr>
              <w:spacing w:line="240" w:lineRule="auto"/>
              <w:ind w:left="0"/>
              <w:jc w:val="left"/>
              <w:rPr>
                <w:rFonts w:ascii="Times New Roman" w:hAnsi="Times New Roman"/>
                <w:lang w:val="ro-RO"/>
              </w:rPr>
            </w:pPr>
          </w:p>
        </w:tc>
      </w:tr>
      <w:tr w:rsidR="0002004B" w:rsidRPr="00A57E61" w:rsidTr="0002004B">
        <w:tc>
          <w:tcPr>
            <w:tcW w:w="2546" w:type="dxa"/>
            <w:shd w:val="clear" w:color="auto" w:fill="auto"/>
            <w:vAlign w:val="center"/>
          </w:tcPr>
          <w:p w:rsidR="0002004B" w:rsidRPr="00A57E61" w:rsidRDefault="0002004B" w:rsidP="0002004B">
            <w:pPr>
              <w:spacing w:line="240" w:lineRule="auto"/>
              <w:ind w:left="0"/>
              <w:jc w:val="left"/>
              <w:rPr>
                <w:rFonts w:ascii="Times New Roman" w:hAnsi="Times New Roman"/>
                <w:lang w:val="ro-RO"/>
              </w:rPr>
            </w:pPr>
            <w:r w:rsidRPr="00A57E61">
              <w:rPr>
                <w:rFonts w:ascii="Times New Roman" w:hAnsi="Times New Roman"/>
                <w:lang w:val="ro-RO"/>
              </w:rPr>
              <w:t>Nr. persoane încadrate după absolvirea cursurilor</w:t>
            </w:r>
          </w:p>
        </w:tc>
        <w:tc>
          <w:tcPr>
            <w:tcW w:w="1091" w:type="dxa"/>
            <w:vAlign w:val="center"/>
          </w:tcPr>
          <w:p w:rsidR="0002004B" w:rsidRPr="00A57E61" w:rsidRDefault="0002004B" w:rsidP="0002004B">
            <w:pPr>
              <w:spacing w:line="240" w:lineRule="auto"/>
              <w:ind w:left="0"/>
              <w:jc w:val="center"/>
              <w:rPr>
                <w:rFonts w:ascii="Times New Roman" w:hAnsi="Times New Roman"/>
                <w:lang w:val="ro-RO"/>
              </w:rPr>
            </w:pPr>
            <w:r>
              <w:rPr>
                <w:rFonts w:ascii="Times New Roman" w:hAnsi="Times New Roman"/>
                <w:lang w:val="ro-RO"/>
              </w:rPr>
              <w:t>300</w:t>
            </w:r>
          </w:p>
        </w:tc>
        <w:tc>
          <w:tcPr>
            <w:tcW w:w="1257" w:type="dxa"/>
            <w:shd w:val="clear" w:color="auto" w:fill="auto"/>
            <w:vAlign w:val="center"/>
          </w:tcPr>
          <w:p w:rsidR="0002004B" w:rsidRPr="00A57E61" w:rsidRDefault="0002004B" w:rsidP="00BB1BB2">
            <w:pPr>
              <w:spacing w:line="240" w:lineRule="auto"/>
              <w:ind w:left="0"/>
              <w:jc w:val="center"/>
              <w:rPr>
                <w:rFonts w:ascii="Times New Roman" w:hAnsi="Times New Roman"/>
                <w:lang w:val="ro-RO"/>
              </w:rPr>
            </w:pPr>
            <w:r w:rsidRPr="00A57E61">
              <w:rPr>
                <w:rFonts w:ascii="Times New Roman" w:hAnsi="Times New Roman"/>
                <w:lang w:val="ro-RO"/>
              </w:rPr>
              <w:t>175</w:t>
            </w:r>
          </w:p>
        </w:tc>
        <w:tc>
          <w:tcPr>
            <w:tcW w:w="989" w:type="dxa"/>
            <w:shd w:val="clear" w:color="auto" w:fill="auto"/>
            <w:vAlign w:val="center"/>
          </w:tcPr>
          <w:p w:rsidR="0002004B" w:rsidRPr="00A57E61" w:rsidRDefault="0002004B" w:rsidP="00BB1BB2">
            <w:pPr>
              <w:spacing w:line="240" w:lineRule="auto"/>
              <w:ind w:left="0"/>
              <w:jc w:val="center"/>
              <w:rPr>
                <w:rFonts w:ascii="Times New Roman" w:hAnsi="Times New Roman"/>
                <w:lang w:val="ro-RO"/>
              </w:rPr>
            </w:pPr>
            <w:r w:rsidRPr="00A57E61">
              <w:rPr>
                <w:rFonts w:ascii="Times New Roman" w:hAnsi="Times New Roman"/>
                <w:lang w:val="ro-RO"/>
              </w:rPr>
              <w:t>153</w:t>
            </w:r>
          </w:p>
        </w:tc>
        <w:tc>
          <w:tcPr>
            <w:tcW w:w="4503" w:type="dxa"/>
            <w:vMerge/>
            <w:shd w:val="clear" w:color="auto" w:fill="auto"/>
            <w:vAlign w:val="center"/>
          </w:tcPr>
          <w:p w:rsidR="0002004B" w:rsidRPr="00A57E61" w:rsidRDefault="0002004B" w:rsidP="00D21D48">
            <w:pPr>
              <w:spacing w:line="240" w:lineRule="auto"/>
              <w:ind w:left="0"/>
              <w:jc w:val="left"/>
              <w:rPr>
                <w:rFonts w:ascii="Times New Roman" w:hAnsi="Times New Roman"/>
                <w:lang w:val="ro-RO"/>
              </w:rPr>
            </w:pPr>
          </w:p>
        </w:tc>
      </w:tr>
      <w:tr w:rsidR="0002004B" w:rsidRPr="00A57E61" w:rsidTr="00493A12">
        <w:trPr>
          <w:trHeight w:val="1984"/>
        </w:trPr>
        <w:tc>
          <w:tcPr>
            <w:tcW w:w="2546" w:type="dxa"/>
            <w:shd w:val="clear" w:color="auto" w:fill="auto"/>
            <w:vAlign w:val="center"/>
          </w:tcPr>
          <w:p w:rsidR="0002004B" w:rsidRPr="00A57E61" w:rsidRDefault="0002004B" w:rsidP="00493A12">
            <w:pPr>
              <w:spacing w:line="240" w:lineRule="auto"/>
              <w:ind w:left="0"/>
              <w:jc w:val="left"/>
              <w:rPr>
                <w:rFonts w:ascii="Times New Roman" w:hAnsi="Times New Roman"/>
                <w:lang w:val="ro-RO"/>
              </w:rPr>
            </w:pPr>
            <w:r w:rsidRPr="00A57E61">
              <w:rPr>
                <w:rFonts w:ascii="Times New Roman" w:hAnsi="Times New Roman"/>
                <w:lang w:val="ro-RO"/>
              </w:rPr>
              <w:t>Nr. persoane beneficiare de convenţii pentru programe de ucenicie la locul de muncă</w:t>
            </w:r>
          </w:p>
        </w:tc>
        <w:tc>
          <w:tcPr>
            <w:tcW w:w="1091" w:type="dxa"/>
            <w:vAlign w:val="center"/>
          </w:tcPr>
          <w:p w:rsidR="0002004B" w:rsidRPr="00A57E61" w:rsidRDefault="00493A12" w:rsidP="00493A12">
            <w:pPr>
              <w:spacing w:line="240" w:lineRule="auto"/>
              <w:ind w:left="0"/>
              <w:jc w:val="center"/>
              <w:rPr>
                <w:rFonts w:ascii="Times New Roman" w:hAnsi="Times New Roman"/>
                <w:b/>
                <w:i/>
                <w:lang w:val="ro-RO"/>
              </w:rPr>
            </w:pPr>
            <w:r>
              <w:rPr>
                <w:rFonts w:ascii="Times New Roman" w:hAnsi="Times New Roman"/>
                <w:b/>
                <w:i/>
                <w:lang w:val="ro-RO"/>
              </w:rPr>
              <w:t>50</w:t>
            </w:r>
          </w:p>
        </w:tc>
        <w:tc>
          <w:tcPr>
            <w:tcW w:w="1257" w:type="dxa"/>
            <w:shd w:val="clear" w:color="auto" w:fill="auto"/>
            <w:vAlign w:val="center"/>
          </w:tcPr>
          <w:p w:rsidR="0002004B" w:rsidRPr="00A57E61" w:rsidRDefault="0002004B" w:rsidP="00CE6694">
            <w:pPr>
              <w:spacing w:line="240" w:lineRule="auto"/>
              <w:ind w:left="0"/>
              <w:jc w:val="center"/>
              <w:rPr>
                <w:rFonts w:ascii="Times New Roman" w:hAnsi="Times New Roman"/>
                <w:b/>
                <w:i/>
                <w:lang w:val="ro-RO"/>
              </w:rPr>
            </w:pPr>
          </w:p>
          <w:p w:rsidR="0002004B" w:rsidRPr="00A57E61" w:rsidRDefault="00493A12" w:rsidP="00CE6694">
            <w:pPr>
              <w:spacing w:line="240" w:lineRule="auto"/>
              <w:ind w:left="0"/>
              <w:jc w:val="center"/>
              <w:rPr>
                <w:rFonts w:ascii="Times New Roman" w:hAnsi="Times New Roman"/>
                <w:b/>
                <w:i/>
                <w:lang w:val="ro-RO"/>
              </w:rPr>
            </w:pPr>
            <w:r>
              <w:rPr>
                <w:rFonts w:ascii="Times New Roman" w:hAnsi="Times New Roman"/>
                <w:b/>
                <w:i/>
                <w:lang w:val="ro-RO"/>
              </w:rPr>
              <w:t>29</w:t>
            </w:r>
          </w:p>
          <w:p w:rsidR="0002004B" w:rsidRPr="00A57E61" w:rsidRDefault="0002004B" w:rsidP="00CE6694">
            <w:pPr>
              <w:spacing w:line="240" w:lineRule="auto"/>
              <w:ind w:left="0"/>
              <w:jc w:val="center"/>
              <w:rPr>
                <w:rFonts w:ascii="Times New Roman" w:hAnsi="Times New Roman"/>
                <w:b/>
                <w:i/>
                <w:sz w:val="20"/>
                <w:szCs w:val="20"/>
                <w:lang w:val="ro-RO"/>
              </w:rPr>
            </w:pPr>
          </w:p>
        </w:tc>
        <w:tc>
          <w:tcPr>
            <w:tcW w:w="989" w:type="dxa"/>
            <w:shd w:val="clear" w:color="auto" w:fill="auto"/>
            <w:vAlign w:val="center"/>
          </w:tcPr>
          <w:p w:rsidR="0002004B" w:rsidRPr="00A57E61" w:rsidRDefault="0002004B" w:rsidP="00092C97">
            <w:pPr>
              <w:spacing w:line="240" w:lineRule="auto"/>
              <w:ind w:left="0"/>
              <w:jc w:val="center"/>
              <w:rPr>
                <w:rFonts w:ascii="Times New Roman" w:hAnsi="Times New Roman"/>
                <w:lang w:val="ro-RO"/>
              </w:rPr>
            </w:pPr>
            <w:r w:rsidRPr="00A57E61">
              <w:rPr>
                <w:rFonts w:ascii="Times New Roman" w:hAnsi="Times New Roman"/>
                <w:lang w:val="ro-RO"/>
              </w:rPr>
              <w:t>21</w:t>
            </w:r>
          </w:p>
        </w:tc>
        <w:tc>
          <w:tcPr>
            <w:tcW w:w="4503" w:type="dxa"/>
            <w:shd w:val="clear" w:color="auto" w:fill="auto"/>
            <w:vAlign w:val="center"/>
          </w:tcPr>
          <w:p w:rsidR="0002004B" w:rsidRPr="00A57E61" w:rsidRDefault="0002004B" w:rsidP="00334812">
            <w:pPr>
              <w:spacing w:after="0" w:line="240" w:lineRule="auto"/>
              <w:ind w:left="72" w:firstLine="360"/>
              <w:jc w:val="left"/>
              <w:rPr>
                <w:rFonts w:ascii="Times New Roman" w:hAnsi="Times New Roman"/>
                <w:lang w:val="ro-RO"/>
              </w:rPr>
            </w:pPr>
            <w:r w:rsidRPr="00A57E61">
              <w:rPr>
                <w:rFonts w:ascii="Times New Roman" w:hAnsi="Times New Roman"/>
                <w:lang w:val="ro-RO"/>
              </w:rPr>
              <w:t>Ocupaţiile în care se desfăşoară formarea prin ucenicia la locul de muncă :</w:t>
            </w:r>
          </w:p>
          <w:p w:rsidR="0002004B" w:rsidRPr="00A57E61" w:rsidRDefault="0002004B" w:rsidP="00334812">
            <w:pPr>
              <w:spacing w:after="0" w:line="240" w:lineRule="auto"/>
              <w:ind w:left="72" w:firstLine="360"/>
              <w:jc w:val="left"/>
              <w:rPr>
                <w:rFonts w:ascii="Times New Roman" w:hAnsi="Times New Roman"/>
                <w:lang w:val="ro-RO"/>
              </w:rPr>
            </w:pPr>
          </w:p>
          <w:p w:rsidR="0002004B" w:rsidRPr="00A57E61" w:rsidRDefault="0002004B" w:rsidP="00334812">
            <w:pPr>
              <w:numPr>
                <w:ilvl w:val="0"/>
                <w:numId w:val="18"/>
              </w:numPr>
              <w:spacing w:after="0" w:line="240" w:lineRule="auto"/>
              <w:ind w:left="432"/>
              <w:rPr>
                <w:rFonts w:ascii="Times New Roman" w:hAnsi="Times New Roman"/>
              </w:rPr>
            </w:pPr>
            <w:r w:rsidRPr="00A57E61">
              <w:rPr>
                <w:rFonts w:ascii="Times New Roman" w:hAnsi="Times New Roman"/>
              </w:rPr>
              <w:t>Dulgher - tâmplar - parchetar;</w:t>
            </w:r>
          </w:p>
          <w:p w:rsidR="0002004B" w:rsidRPr="00A57E61" w:rsidRDefault="0002004B" w:rsidP="00334812">
            <w:pPr>
              <w:numPr>
                <w:ilvl w:val="0"/>
                <w:numId w:val="18"/>
              </w:numPr>
              <w:spacing w:after="0" w:line="240" w:lineRule="auto"/>
              <w:ind w:left="432"/>
              <w:rPr>
                <w:rFonts w:ascii="Times New Roman" w:hAnsi="Times New Roman"/>
              </w:rPr>
            </w:pPr>
            <w:r w:rsidRPr="00A57E61">
              <w:rPr>
                <w:rFonts w:ascii="Times New Roman" w:hAnsi="Times New Roman"/>
              </w:rPr>
              <w:t>Bucătar;</w:t>
            </w:r>
          </w:p>
          <w:p w:rsidR="0002004B" w:rsidRPr="00A57E61" w:rsidRDefault="0002004B" w:rsidP="00334812">
            <w:pPr>
              <w:numPr>
                <w:ilvl w:val="0"/>
                <w:numId w:val="18"/>
              </w:numPr>
              <w:spacing w:after="0" w:line="240" w:lineRule="auto"/>
              <w:ind w:left="432"/>
              <w:rPr>
                <w:rFonts w:ascii="Times New Roman" w:hAnsi="Times New Roman"/>
              </w:rPr>
            </w:pPr>
            <w:r w:rsidRPr="00A57E61">
              <w:rPr>
                <w:rFonts w:ascii="Times New Roman" w:hAnsi="Times New Roman"/>
              </w:rPr>
              <w:t>Ajutor bucătar;</w:t>
            </w:r>
          </w:p>
          <w:p w:rsidR="0002004B" w:rsidRPr="00A57E61" w:rsidRDefault="0002004B" w:rsidP="00334812">
            <w:pPr>
              <w:numPr>
                <w:ilvl w:val="0"/>
                <w:numId w:val="18"/>
              </w:numPr>
              <w:spacing w:after="0" w:line="240" w:lineRule="auto"/>
              <w:ind w:left="432"/>
              <w:rPr>
                <w:rFonts w:ascii="Times New Roman" w:hAnsi="Times New Roman"/>
                <w:b/>
                <w:sz w:val="36"/>
                <w:szCs w:val="36"/>
                <w:lang w:val="ro-RO"/>
              </w:rPr>
            </w:pPr>
            <w:r w:rsidRPr="00A57E61">
              <w:rPr>
                <w:rFonts w:ascii="Times New Roman" w:hAnsi="Times New Roman"/>
              </w:rPr>
              <w:t>Îngrijitor spaţii verzi.</w:t>
            </w:r>
          </w:p>
        </w:tc>
      </w:tr>
    </w:tbl>
    <w:p w:rsidR="009148D7" w:rsidRPr="00A57E61" w:rsidRDefault="0013339A" w:rsidP="005E0989">
      <w:pPr>
        <w:spacing w:after="0" w:line="240" w:lineRule="auto"/>
        <w:ind w:left="360" w:firstLine="360"/>
        <w:rPr>
          <w:rFonts w:ascii="Times New Roman" w:hAnsi="Times New Roman"/>
          <w:lang w:val="ro-RO"/>
        </w:rPr>
      </w:pPr>
      <w:r w:rsidRPr="00A57E61">
        <w:rPr>
          <w:rFonts w:ascii="Times New Roman" w:hAnsi="Times New Roman"/>
          <w:lang w:val="ro-RO"/>
        </w:rPr>
        <w:t xml:space="preserve"> </w:t>
      </w:r>
    </w:p>
    <w:p w:rsidR="00205EC3" w:rsidRPr="00A57E61" w:rsidRDefault="00205EC3" w:rsidP="0087771F">
      <w:pPr>
        <w:ind w:left="0" w:firstLine="1260"/>
        <w:rPr>
          <w:rFonts w:ascii="Times New Roman" w:hAnsi="Times New Roman"/>
          <w:lang w:val="ro-RO"/>
        </w:rPr>
      </w:pPr>
    </w:p>
    <w:p w:rsidR="00A72AAC" w:rsidRPr="00A57E61" w:rsidRDefault="00A72AAC" w:rsidP="0087771F">
      <w:pPr>
        <w:ind w:left="0" w:firstLine="1260"/>
        <w:rPr>
          <w:rFonts w:ascii="Times New Roman" w:hAnsi="Times New Roman"/>
          <w:lang w:val="ro-RO"/>
        </w:rPr>
      </w:pPr>
      <w:r w:rsidRPr="00A57E61">
        <w:rPr>
          <w:rFonts w:ascii="Times New Roman" w:hAnsi="Times New Roman"/>
          <w:lang w:val="ro-RO"/>
        </w:rPr>
        <w:t>Cu stimă,</w:t>
      </w:r>
    </w:p>
    <w:p w:rsidR="00A72AAC" w:rsidRPr="00A57E61" w:rsidRDefault="00A72AAC" w:rsidP="0087771F">
      <w:pPr>
        <w:ind w:left="0" w:firstLine="1260"/>
        <w:rPr>
          <w:rFonts w:ascii="Times New Roman" w:hAnsi="Times New Roman"/>
        </w:rPr>
      </w:pPr>
      <w:r w:rsidRPr="00A57E61">
        <w:rPr>
          <w:rFonts w:ascii="Times New Roman" w:hAnsi="Times New Roman"/>
        </w:rPr>
        <w:t>Constanţa Anghel</w:t>
      </w:r>
    </w:p>
    <w:p w:rsidR="00A72AAC" w:rsidRPr="00A57E61" w:rsidRDefault="00A72AAC" w:rsidP="0087771F">
      <w:pPr>
        <w:ind w:left="0" w:firstLine="1260"/>
        <w:rPr>
          <w:rFonts w:ascii="Times New Roman" w:hAnsi="Times New Roman"/>
        </w:rPr>
      </w:pPr>
      <w:r w:rsidRPr="00A57E61">
        <w:rPr>
          <w:rFonts w:ascii="Times New Roman" w:hAnsi="Times New Roman"/>
        </w:rPr>
        <w:t>Director Executiv</w:t>
      </w:r>
    </w:p>
    <w:p w:rsidR="00CE1D6B" w:rsidRPr="00A57E61" w:rsidRDefault="00CE1D6B" w:rsidP="0087771F">
      <w:pPr>
        <w:ind w:left="0" w:firstLine="1260"/>
        <w:jc w:val="left"/>
        <w:rPr>
          <w:rFonts w:ascii="Times New Roman" w:hAnsi="Times New Roman"/>
        </w:rPr>
      </w:pPr>
    </w:p>
    <w:p w:rsidR="00CE1D6B" w:rsidRPr="00A57E61" w:rsidRDefault="00CE1D6B" w:rsidP="0087771F">
      <w:pPr>
        <w:ind w:left="0" w:firstLine="1260"/>
        <w:jc w:val="left"/>
        <w:rPr>
          <w:rFonts w:ascii="Times New Roman" w:hAnsi="Times New Roman"/>
        </w:rPr>
      </w:pPr>
      <w:r w:rsidRPr="00A57E61">
        <w:rPr>
          <w:rFonts w:ascii="Times New Roman" w:hAnsi="Times New Roman"/>
        </w:rPr>
        <w:t>Elena Neagu</w:t>
      </w:r>
    </w:p>
    <w:p w:rsidR="00CE1D6B" w:rsidRPr="00A57E61" w:rsidRDefault="00CE1D6B" w:rsidP="0087771F">
      <w:pPr>
        <w:ind w:left="0" w:firstLine="1260"/>
        <w:jc w:val="left"/>
        <w:rPr>
          <w:rFonts w:ascii="Times New Roman" w:hAnsi="Times New Roman"/>
        </w:rPr>
      </w:pPr>
      <w:r w:rsidRPr="00A57E61">
        <w:rPr>
          <w:rFonts w:ascii="Times New Roman" w:hAnsi="Times New Roman"/>
        </w:rPr>
        <w:t>Şef serviciu APMES</w:t>
      </w:r>
    </w:p>
    <w:p w:rsidR="006E7CB8" w:rsidRPr="00A57E61" w:rsidRDefault="006E7CB8" w:rsidP="0087771F">
      <w:pPr>
        <w:ind w:left="0" w:firstLine="1260"/>
        <w:jc w:val="left"/>
        <w:rPr>
          <w:rFonts w:ascii="Times New Roman" w:hAnsi="Times New Roman"/>
        </w:rPr>
      </w:pPr>
    </w:p>
    <w:p w:rsidR="00A72AAC" w:rsidRPr="00A57E61" w:rsidRDefault="00A72AAC" w:rsidP="0087771F">
      <w:pPr>
        <w:ind w:left="0" w:firstLine="1260"/>
        <w:rPr>
          <w:rFonts w:ascii="Times New Roman" w:hAnsi="Times New Roman"/>
          <w:lang w:val="ro-RO"/>
        </w:rPr>
      </w:pPr>
      <w:r w:rsidRPr="00A57E61">
        <w:rPr>
          <w:rFonts w:ascii="Times New Roman" w:hAnsi="Times New Roman"/>
          <w:lang w:val="ro-RO"/>
        </w:rPr>
        <w:t>Ion Arsene</w:t>
      </w:r>
    </w:p>
    <w:p w:rsidR="00D21D48" w:rsidRPr="00A57E61" w:rsidRDefault="00A72AAC" w:rsidP="009148D7">
      <w:pPr>
        <w:ind w:left="0" w:firstLine="1260"/>
        <w:rPr>
          <w:rFonts w:ascii="Times New Roman" w:hAnsi="Times New Roman"/>
          <w:lang w:val="ro-RO"/>
        </w:rPr>
      </w:pPr>
      <w:r w:rsidRPr="00A57E61">
        <w:rPr>
          <w:rFonts w:ascii="Times New Roman" w:hAnsi="Times New Roman"/>
          <w:lang w:val="ro-RO"/>
        </w:rPr>
        <w:t>Întocmit</w:t>
      </w:r>
    </w:p>
    <w:p w:rsidR="00205EC3" w:rsidRPr="00A57E61" w:rsidRDefault="00205EC3" w:rsidP="009148D7">
      <w:pPr>
        <w:ind w:left="0" w:firstLine="1260"/>
        <w:rPr>
          <w:sz w:val="14"/>
          <w:lang w:val="ro-RO"/>
        </w:rPr>
      </w:pPr>
    </w:p>
    <w:p w:rsidR="0095252E" w:rsidRPr="00A57E61" w:rsidRDefault="00F44190" w:rsidP="00205EC3">
      <w:pPr>
        <w:tabs>
          <w:tab w:val="left" w:pos="1260"/>
        </w:tabs>
        <w:ind w:left="630"/>
        <w:rPr>
          <w:sz w:val="14"/>
          <w:lang w:val="ro-RO"/>
        </w:rPr>
      </w:pPr>
      <w:r w:rsidRPr="00A57E61">
        <w:rPr>
          <w:sz w:val="14"/>
          <w:lang w:val="ro-RO"/>
        </w:rPr>
        <w:t>Începând cu data de 25 mai 2018,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 RGPD) este aplicat de toate statele Uniunii Europene. ANOFM a stabilit măsuri tehnice și procedurale, pentru a proteja și pentru a asigura confidențialitatea, integritatea și accesibilitatea datelor dumneavoastră cu caracter personal. Vom preveni utilizarea sau accesul neautorizat şi încălcarea securității datelor cu caracter personal, în conformitate cu legislaţia în vigoare, iar în raportul de colaborare cu instituţia noastră, dumneavoastră aveţi obligaţia de a respecta prevederile Regulamentului (UE) 2016</w:t>
      </w:r>
      <w:r w:rsidR="001E7D4A" w:rsidRPr="00A57E61">
        <w:rPr>
          <w:sz w:val="14"/>
          <w:lang w:val="ro-RO"/>
        </w:rPr>
        <w:t>.</w:t>
      </w:r>
    </w:p>
    <w:sectPr w:rsidR="0095252E" w:rsidRPr="00A57E61" w:rsidSect="00A073FC">
      <w:headerReference w:type="default" r:id="rId8"/>
      <w:footerReference w:type="default" r:id="rId9"/>
      <w:headerReference w:type="first" r:id="rId10"/>
      <w:footerReference w:type="first" r:id="rId11"/>
      <w:pgSz w:w="11900" w:h="16840"/>
      <w:pgMar w:top="490" w:right="560" w:bottom="1702" w:left="81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0E0" w:rsidRDefault="001430E0" w:rsidP="00CD5B3B">
      <w:r>
        <w:separator/>
      </w:r>
    </w:p>
  </w:endnote>
  <w:endnote w:type="continuationSeparator" w:id="1">
    <w:p w:rsidR="001430E0" w:rsidRDefault="001430E0" w:rsidP="00CD5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58F" w:rsidRDefault="00E0158F" w:rsidP="00F44190">
    <w:pPr>
      <w:pStyle w:val="Footer"/>
      <w:spacing w:after="0" w:line="240" w:lineRule="auto"/>
      <w:ind w:left="1440" w:hanging="90"/>
      <w:rPr>
        <w:sz w:val="14"/>
        <w:szCs w:val="14"/>
        <w:lang w:val="ro-RO"/>
      </w:rPr>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63.75pt;margin-top:6.05pt;width:457.8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" strokecolor="#a5a5a5"/>
      </w:pict>
    </w:r>
  </w:p>
  <w:p w:rsidR="00E0158F" w:rsidRDefault="00E0158F" w:rsidP="00F44190">
    <w:pPr>
      <w:pStyle w:val="Footer"/>
      <w:spacing w:after="0" w:line="240" w:lineRule="auto"/>
      <w:ind w:left="1440" w:hanging="90"/>
      <w:rPr>
        <w:sz w:val="14"/>
        <w:szCs w:val="14"/>
        <w:lang w:val="ro-RO"/>
      </w:rPr>
    </w:pPr>
  </w:p>
  <w:p w:rsidR="00E0158F" w:rsidRPr="00F44190" w:rsidRDefault="00E0158F" w:rsidP="00B77610">
    <w:pPr>
      <w:pStyle w:val="Footer"/>
      <w:spacing w:after="0" w:line="240" w:lineRule="auto"/>
      <w:ind w:left="1440"/>
      <w:rPr>
        <w:sz w:val="14"/>
        <w:szCs w:val="14"/>
        <w:lang w:val="ro-RO"/>
      </w:rPr>
    </w:pPr>
    <w:r>
      <w:rPr>
        <w:sz w:val="14"/>
        <w:szCs w:val="14"/>
        <w:lang w:val="ro-RO"/>
      </w:rPr>
      <w:t>AGENŢIA JUDEȚEANĂ</w:t>
    </w:r>
    <w:r w:rsidRPr="002A367B">
      <w:rPr>
        <w:sz w:val="14"/>
        <w:szCs w:val="14"/>
        <w:lang w:val="ro-RO"/>
      </w:rPr>
      <w:t xml:space="preserve"> PENTRU OCUPAREA FORŢEI DE MUNC</w:t>
    </w:r>
    <w:r>
      <w:rPr>
        <w:sz w:val="14"/>
        <w:szCs w:val="14"/>
        <w:lang w:val="ro-RO"/>
      </w:rPr>
      <w:t>Ă DÂMBOVIȚA</w:t>
    </w:r>
    <w:r w:rsidRPr="00F44190">
      <w:rPr>
        <w:sz w:val="14"/>
        <w:szCs w:val="14"/>
        <w:lang w:val="ro-RO"/>
      </w:rPr>
      <w:tab/>
    </w:r>
    <w:r>
      <w:rPr>
        <w:sz w:val="14"/>
        <w:szCs w:val="14"/>
        <w:lang w:val="ro-RO"/>
      </w:rPr>
      <w:tab/>
    </w:r>
    <w:r w:rsidRPr="00F44190">
      <w:rPr>
        <w:sz w:val="14"/>
        <w:szCs w:val="14"/>
        <w:lang w:val="ro-RO"/>
      </w:rPr>
      <w:t xml:space="preserve">pagina </w:t>
    </w:r>
    <w:r w:rsidRPr="002A367B">
      <w:rPr>
        <w:sz w:val="14"/>
        <w:szCs w:val="14"/>
        <w:lang w:val="ro-RO"/>
      </w:rPr>
      <w:fldChar w:fldCharType="begin"/>
    </w:r>
    <w:r w:rsidRPr="002A367B">
      <w:rPr>
        <w:sz w:val="14"/>
        <w:szCs w:val="14"/>
        <w:lang w:val="ro-RO"/>
      </w:rPr>
      <w:instrText>PAGE   \* MERGEFORMAT</w:instrText>
    </w:r>
    <w:r w:rsidRPr="002A367B">
      <w:rPr>
        <w:sz w:val="14"/>
        <w:szCs w:val="14"/>
        <w:lang w:val="ro-RO"/>
      </w:rPr>
      <w:fldChar w:fldCharType="separate"/>
    </w:r>
    <w:r w:rsidR="00A041ED">
      <w:rPr>
        <w:noProof/>
        <w:sz w:val="14"/>
        <w:szCs w:val="14"/>
        <w:lang w:val="ro-RO"/>
      </w:rPr>
      <w:t>5</w:t>
    </w:r>
    <w:r w:rsidRPr="002A367B">
      <w:rPr>
        <w:sz w:val="14"/>
        <w:szCs w:val="14"/>
        <w:lang w:val="ro-RO"/>
      </w:rPr>
      <w:fldChar w:fldCharType="end"/>
    </w:r>
    <w:r w:rsidRPr="00F44190">
      <w:rPr>
        <w:sz w:val="14"/>
        <w:szCs w:val="14"/>
        <w:lang w:val="ro-RO"/>
      </w:rPr>
      <w:t xml:space="preserve"> din </w:t>
    </w:r>
    <w:fldSimple w:instr=" NUMPAGES   \* MERGEFORMAT ">
      <w:r w:rsidR="00A041ED">
        <w:rPr>
          <w:noProof/>
          <w:sz w:val="14"/>
          <w:szCs w:val="14"/>
          <w:lang w:val="ro-RO"/>
        </w:rPr>
        <w:t>5</w:t>
      </w:r>
    </w:fldSimple>
  </w:p>
  <w:p w:rsidR="00E0158F" w:rsidRPr="002A367B" w:rsidRDefault="00E0158F" w:rsidP="00B77610">
    <w:pPr>
      <w:pStyle w:val="Footer"/>
      <w:spacing w:after="0" w:line="240" w:lineRule="auto"/>
      <w:ind w:left="1440"/>
      <w:rPr>
        <w:sz w:val="14"/>
        <w:szCs w:val="14"/>
        <w:lang w:val="ro-RO"/>
      </w:rPr>
    </w:pPr>
    <w:r w:rsidRPr="002A367B">
      <w:rPr>
        <w:sz w:val="14"/>
        <w:szCs w:val="14"/>
        <w:lang w:val="ro-RO"/>
      </w:rPr>
      <w:t>Operator de</w:t>
    </w:r>
    <w:r>
      <w:rPr>
        <w:sz w:val="14"/>
        <w:szCs w:val="14"/>
        <w:lang w:val="ro-RO"/>
      </w:rPr>
      <w:t xml:space="preserve"> date cu caracter personal nr. 563</w:t>
    </w:r>
  </w:p>
  <w:p w:rsidR="00E0158F" w:rsidRPr="002A367B" w:rsidRDefault="00E0158F" w:rsidP="00B77610">
    <w:pPr>
      <w:pStyle w:val="Footer"/>
      <w:spacing w:after="0" w:line="240" w:lineRule="auto"/>
      <w:ind w:left="1440"/>
      <w:rPr>
        <w:sz w:val="14"/>
        <w:szCs w:val="14"/>
        <w:lang w:val="ro-RO"/>
      </w:rPr>
    </w:pPr>
    <w:r w:rsidRPr="002A367B">
      <w:rPr>
        <w:sz w:val="14"/>
        <w:szCs w:val="14"/>
        <w:lang w:val="ro-RO"/>
      </w:rPr>
      <w:t xml:space="preserve">Str. </w:t>
    </w:r>
    <w:r>
      <w:rPr>
        <w:sz w:val="14"/>
        <w:szCs w:val="14"/>
        <w:lang w:val="ro-RO"/>
      </w:rPr>
      <w:t>Tudor Vladimirescu,</w:t>
    </w:r>
    <w:r w:rsidRPr="002A367B">
      <w:rPr>
        <w:sz w:val="14"/>
        <w:szCs w:val="14"/>
        <w:lang w:val="ro-RO"/>
      </w:rPr>
      <w:t xml:space="preserve"> nr.</w:t>
    </w:r>
    <w:r>
      <w:rPr>
        <w:sz w:val="14"/>
        <w:szCs w:val="14"/>
        <w:lang w:val="ro-RO"/>
      </w:rPr>
      <w:t>1A</w:t>
    </w:r>
    <w:r w:rsidRPr="002A367B">
      <w:rPr>
        <w:sz w:val="14"/>
        <w:szCs w:val="14"/>
        <w:lang w:val="ro-RO"/>
      </w:rPr>
      <w:t xml:space="preserve">, </w:t>
    </w:r>
    <w:r>
      <w:rPr>
        <w:sz w:val="14"/>
        <w:szCs w:val="14"/>
        <w:lang w:val="ro-RO"/>
      </w:rPr>
      <w:t>Târgovi</w:t>
    </w:r>
    <w:r w:rsidRPr="002A367B">
      <w:rPr>
        <w:sz w:val="14"/>
        <w:szCs w:val="14"/>
        <w:lang w:val="ro-RO"/>
      </w:rPr>
      <w:t>șt</w:t>
    </w:r>
    <w:r>
      <w:rPr>
        <w:sz w:val="14"/>
        <w:szCs w:val="14"/>
        <w:lang w:val="ro-RO"/>
      </w:rPr>
      <w:t>e</w:t>
    </w:r>
  </w:p>
  <w:p w:rsidR="00E0158F" w:rsidRPr="002A367B" w:rsidRDefault="00E0158F" w:rsidP="00B77610">
    <w:pPr>
      <w:pStyle w:val="Footer"/>
      <w:spacing w:after="0" w:line="240" w:lineRule="auto"/>
      <w:ind w:left="1440"/>
      <w:rPr>
        <w:sz w:val="14"/>
        <w:szCs w:val="14"/>
        <w:lang w:val="ro-RO"/>
      </w:rPr>
    </w:pPr>
    <w:r w:rsidRPr="002A367B">
      <w:rPr>
        <w:sz w:val="14"/>
        <w:szCs w:val="14"/>
        <w:lang w:val="ro-RO"/>
      </w:rPr>
      <w:t>Tel.: +4 02</w:t>
    </w:r>
    <w:r>
      <w:rPr>
        <w:sz w:val="14"/>
        <w:szCs w:val="14"/>
        <w:lang w:val="ro-RO"/>
      </w:rPr>
      <w:t>4</w:t>
    </w:r>
    <w:r w:rsidRPr="002A367B">
      <w:rPr>
        <w:sz w:val="14"/>
        <w:szCs w:val="14"/>
        <w:lang w:val="ro-RO"/>
      </w:rPr>
      <w:t xml:space="preserve"> </w:t>
    </w:r>
    <w:r>
      <w:rPr>
        <w:sz w:val="14"/>
        <w:szCs w:val="14"/>
        <w:lang w:val="ro-RO"/>
      </w:rPr>
      <w:t>561</w:t>
    </w:r>
    <w:r w:rsidRPr="002A367B">
      <w:rPr>
        <w:sz w:val="14"/>
        <w:szCs w:val="14"/>
        <w:lang w:val="ro-RO"/>
      </w:rPr>
      <w:t xml:space="preserve"> </w:t>
    </w:r>
    <w:r>
      <w:rPr>
        <w:sz w:val="14"/>
        <w:szCs w:val="14"/>
        <w:lang w:val="ro-RO"/>
      </w:rPr>
      <w:t>59</w:t>
    </w:r>
    <w:r w:rsidRPr="002A367B">
      <w:rPr>
        <w:sz w:val="14"/>
        <w:szCs w:val="14"/>
        <w:lang w:val="ro-RO"/>
      </w:rPr>
      <w:t xml:space="preserve"> </w:t>
    </w:r>
    <w:r>
      <w:rPr>
        <w:sz w:val="14"/>
        <w:szCs w:val="14"/>
        <w:lang w:val="ro-RO"/>
      </w:rPr>
      <w:t>32</w:t>
    </w:r>
    <w:r w:rsidRPr="002A367B">
      <w:rPr>
        <w:sz w:val="14"/>
        <w:szCs w:val="14"/>
        <w:lang w:val="ro-RO"/>
      </w:rPr>
      <w:t>; Fax: +4 02</w:t>
    </w:r>
    <w:r>
      <w:rPr>
        <w:sz w:val="14"/>
        <w:szCs w:val="14"/>
        <w:lang w:val="ro-RO"/>
      </w:rPr>
      <w:t>4</w:t>
    </w:r>
    <w:r w:rsidRPr="002A367B">
      <w:rPr>
        <w:sz w:val="14"/>
        <w:szCs w:val="14"/>
        <w:lang w:val="ro-RO"/>
      </w:rPr>
      <w:t xml:space="preserve"> </w:t>
    </w:r>
    <w:r>
      <w:rPr>
        <w:sz w:val="14"/>
        <w:szCs w:val="14"/>
        <w:lang w:val="ro-RO"/>
      </w:rPr>
      <w:t>561</w:t>
    </w:r>
    <w:r w:rsidRPr="002A367B">
      <w:rPr>
        <w:sz w:val="14"/>
        <w:szCs w:val="14"/>
        <w:lang w:val="ro-RO"/>
      </w:rPr>
      <w:t xml:space="preserve"> </w:t>
    </w:r>
    <w:r>
      <w:rPr>
        <w:sz w:val="14"/>
        <w:szCs w:val="14"/>
        <w:lang w:val="ro-RO"/>
      </w:rPr>
      <w:t>59</w:t>
    </w:r>
    <w:r w:rsidRPr="002A367B">
      <w:rPr>
        <w:sz w:val="14"/>
        <w:szCs w:val="14"/>
        <w:lang w:val="ro-RO"/>
      </w:rPr>
      <w:t xml:space="preserve"> </w:t>
    </w:r>
    <w:r>
      <w:rPr>
        <w:sz w:val="14"/>
        <w:szCs w:val="14"/>
        <w:lang w:val="ro-RO"/>
      </w:rPr>
      <w:t>32</w:t>
    </w:r>
  </w:p>
  <w:p w:rsidR="00E0158F" w:rsidRPr="002A367B" w:rsidRDefault="00E0158F" w:rsidP="00B77610">
    <w:pPr>
      <w:pStyle w:val="Footer"/>
      <w:spacing w:after="0" w:line="240" w:lineRule="auto"/>
      <w:ind w:left="1440"/>
      <w:rPr>
        <w:sz w:val="14"/>
        <w:szCs w:val="14"/>
        <w:lang w:val="ro-RO"/>
      </w:rPr>
    </w:pPr>
    <w:r w:rsidRPr="002A367B">
      <w:rPr>
        <w:sz w:val="14"/>
        <w:szCs w:val="14"/>
        <w:lang w:val="ro-RO"/>
      </w:rPr>
      <w:t xml:space="preserve">e-mail: </w:t>
    </w:r>
    <w:hyperlink r:id="rId1" w:history="1">
      <w:r w:rsidR="00402CF2" w:rsidRPr="005A7CFE">
        <w:rPr>
          <w:rStyle w:val="Hyperlink"/>
          <w:sz w:val="14"/>
          <w:szCs w:val="14"/>
          <w:lang w:val="ro-RO"/>
        </w:rPr>
        <w:t>ajofm.db@anofm.gov.ro</w:t>
      </w:r>
    </w:hyperlink>
    <w:r w:rsidRPr="002A367B">
      <w:rPr>
        <w:sz w:val="14"/>
        <w:szCs w:val="14"/>
        <w:lang w:val="ro-RO"/>
      </w:rPr>
      <w:t xml:space="preserve">; </w:t>
    </w:r>
  </w:p>
  <w:p w:rsidR="00E0158F" w:rsidRPr="00F44190" w:rsidRDefault="00E0158F" w:rsidP="00B77610">
    <w:pPr>
      <w:pStyle w:val="Footer"/>
      <w:spacing w:after="0" w:line="240" w:lineRule="auto"/>
      <w:ind w:left="1440"/>
      <w:rPr>
        <w:sz w:val="14"/>
        <w:szCs w:val="14"/>
        <w:lang w:val="ro-RO"/>
      </w:rPr>
    </w:pPr>
    <w:r>
      <w:rPr>
        <w:sz w:val="14"/>
        <w:szCs w:val="14"/>
        <w:lang w:val="ro-RO"/>
      </w:rPr>
      <w:t>www.anofm.ro</w:t>
    </w:r>
  </w:p>
  <w:p w:rsidR="00E0158F" w:rsidRPr="00BE7B02" w:rsidRDefault="00E0158F" w:rsidP="00B77610">
    <w:pPr>
      <w:pStyle w:val="Footer"/>
      <w:spacing w:after="0" w:line="240" w:lineRule="auto"/>
      <w:ind w:left="1440"/>
    </w:pPr>
    <w:r w:rsidRPr="00443AE8">
      <w:rPr>
        <w:sz w:val="14"/>
        <w:szCs w:val="14"/>
        <w:lang w:val="ro-RO"/>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58F" w:rsidRPr="00702E2A" w:rsidRDefault="00E0158F" w:rsidP="00702E2A">
    <w:pPr>
      <w:pStyle w:val="Footer"/>
      <w:spacing w:after="0" w:line="240" w:lineRule="auto"/>
      <w:ind w:left="1699"/>
      <w:rPr>
        <w:sz w:val="14"/>
        <w:szCs w:val="14"/>
      </w:rPr>
    </w:pPr>
    <w:r>
      <w:rPr>
        <w:noProof/>
      </w:rPr>
      <w:pict>
        <v:shapetype id="_x0000_t32" coordsize="21600,21600" o:spt="32" o:oned="t" path="m,l21600,21600e" filled="f">
          <v:path arrowok="t" fillok="f" o:connecttype="none"/>
          <o:lock v:ext="edit" shapetype="t"/>
        </v:shapetype>
        <v:shape id="AutoShape 2" o:spid="_x0000_s2049" type="#_x0000_t32" style="position:absolute;left:0;text-align:left;margin-left:71.25pt;margin-top:1pt;width:457.8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" strokecolor="#a5a5a5"/>
      </w:pict>
    </w:r>
  </w:p>
  <w:p w:rsidR="00E0158F" w:rsidRPr="00F44190" w:rsidRDefault="00E0158F" w:rsidP="00F44190">
    <w:pPr>
      <w:pStyle w:val="Footer"/>
      <w:spacing w:after="0" w:line="240" w:lineRule="auto"/>
      <w:ind w:left="1440"/>
      <w:rPr>
        <w:sz w:val="14"/>
        <w:szCs w:val="14"/>
        <w:lang w:val="ro-RO"/>
      </w:rPr>
    </w:pPr>
    <w:r>
      <w:rPr>
        <w:sz w:val="14"/>
        <w:szCs w:val="14"/>
        <w:lang w:val="ro-RO"/>
      </w:rPr>
      <w:t>AGENŢIA JUDEȚEANĂ</w:t>
    </w:r>
    <w:r w:rsidRPr="002A367B">
      <w:rPr>
        <w:sz w:val="14"/>
        <w:szCs w:val="14"/>
        <w:lang w:val="ro-RO"/>
      </w:rPr>
      <w:t xml:space="preserve"> PENTRU OCUPAREA FORŢEI DE MUNC</w:t>
    </w:r>
    <w:r>
      <w:rPr>
        <w:sz w:val="14"/>
        <w:szCs w:val="14"/>
        <w:lang w:val="ro-RO"/>
      </w:rPr>
      <w:t>Ă DÂMBOVIȚA</w:t>
    </w:r>
    <w:r w:rsidRPr="00F44190">
      <w:rPr>
        <w:sz w:val="14"/>
        <w:szCs w:val="14"/>
        <w:lang w:val="ro-RO"/>
      </w:rPr>
      <w:tab/>
    </w:r>
    <w:r>
      <w:rPr>
        <w:sz w:val="14"/>
        <w:szCs w:val="14"/>
        <w:lang w:val="ro-RO"/>
      </w:rPr>
      <w:tab/>
    </w:r>
    <w:r w:rsidRPr="00F44190">
      <w:rPr>
        <w:sz w:val="14"/>
        <w:szCs w:val="14"/>
        <w:lang w:val="ro-RO"/>
      </w:rPr>
      <w:t xml:space="preserve">pagina </w:t>
    </w:r>
    <w:r w:rsidRPr="002A367B">
      <w:rPr>
        <w:sz w:val="14"/>
        <w:szCs w:val="14"/>
        <w:lang w:val="ro-RO"/>
      </w:rPr>
      <w:fldChar w:fldCharType="begin"/>
    </w:r>
    <w:r w:rsidRPr="002A367B">
      <w:rPr>
        <w:sz w:val="14"/>
        <w:szCs w:val="14"/>
        <w:lang w:val="ro-RO"/>
      </w:rPr>
      <w:instrText>PAGE   \* MERGEFORMAT</w:instrText>
    </w:r>
    <w:r w:rsidRPr="002A367B">
      <w:rPr>
        <w:sz w:val="14"/>
        <w:szCs w:val="14"/>
        <w:lang w:val="ro-RO"/>
      </w:rPr>
      <w:fldChar w:fldCharType="separate"/>
    </w:r>
    <w:r w:rsidR="00A041ED">
      <w:rPr>
        <w:noProof/>
        <w:sz w:val="14"/>
        <w:szCs w:val="14"/>
        <w:lang w:val="ro-RO"/>
      </w:rPr>
      <w:t>1</w:t>
    </w:r>
    <w:r w:rsidRPr="002A367B">
      <w:rPr>
        <w:sz w:val="14"/>
        <w:szCs w:val="14"/>
        <w:lang w:val="ro-RO"/>
      </w:rPr>
      <w:fldChar w:fldCharType="end"/>
    </w:r>
    <w:r w:rsidRPr="00F44190">
      <w:rPr>
        <w:sz w:val="14"/>
        <w:szCs w:val="14"/>
        <w:lang w:val="ro-RO"/>
      </w:rPr>
      <w:t xml:space="preserve"> din </w:t>
    </w:r>
    <w:fldSimple w:instr=" NUMPAGES   \* MERGEFORMAT ">
      <w:r w:rsidR="00A041ED">
        <w:rPr>
          <w:noProof/>
          <w:sz w:val="14"/>
          <w:szCs w:val="14"/>
          <w:lang w:val="ro-RO"/>
        </w:rPr>
        <w:t>1</w:t>
      </w:r>
    </w:fldSimple>
  </w:p>
  <w:p w:rsidR="00E0158F" w:rsidRPr="002A367B" w:rsidRDefault="00E0158F" w:rsidP="00F44190">
    <w:pPr>
      <w:pStyle w:val="Footer"/>
      <w:spacing w:after="0" w:line="240" w:lineRule="auto"/>
      <w:ind w:left="1440"/>
      <w:rPr>
        <w:sz w:val="14"/>
        <w:szCs w:val="14"/>
        <w:lang w:val="ro-RO"/>
      </w:rPr>
    </w:pPr>
    <w:r w:rsidRPr="002A367B">
      <w:rPr>
        <w:sz w:val="14"/>
        <w:szCs w:val="14"/>
        <w:lang w:val="ro-RO"/>
      </w:rPr>
      <w:t>Operator de</w:t>
    </w:r>
    <w:r>
      <w:rPr>
        <w:sz w:val="14"/>
        <w:szCs w:val="14"/>
        <w:lang w:val="ro-RO"/>
      </w:rPr>
      <w:t xml:space="preserve"> date cu caracter personal nr. 563</w:t>
    </w:r>
  </w:p>
  <w:p w:rsidR="00E0158F" w:rsidRPr="002A367B" w:rsidRDefault="00E0158F" w:rsidP="00F44190">
    <w:pPr>
      <w:pStyle w:val="Footer"/>
      <w:spacing w:after="0" w:line="240" w:lineRule="auto"/>
      <w:ind w:left="1440"/>
      <w:rPr>
        <w:sz w:val="14"/>
        <w:szCs w:val="14"/>
        <w:lang w:val="ro-RO"/>
      </w:rPr>
    </w:pPr>
    <w:r w:rsidRPr="002A367B">
      <w:rPr>
        <w:sz w:val="14"/>
        <w:szCs w:val="14"/>
        <w:lang w:val="ro-RO"/>
      </w:rPr>
      <w:t xml:space="preserve">Str. </w:t>
    </w:r>
    <w:r>
      <w:rPr>
        <w:sz w:val="14"/>
        <w:szCs w:val="14"/>
        <w:lang w:val="ro-RO"/>
      </w:rPr>
      <w:t>Tudor Vladimirescu,</w:t>
    </w:r>
    <w:r w:rsidRPr="002A367B">
      <w:rPr>
        <w:sz w:val="14"/>
        <w:szCs w:val="14"/>
        <w:lang w:val="ro-RO"/>
      </w:rPr>
      <w:t xml:space="preserve"> nr.</w:t>
    </w:r>
    <w:r>
      <w:rPr>
        <w:sz w:val="14"/>
        <w:szCs w:val="14"/>
        <w:lang w:val="ro-RO"/>
      </w:rPr>
      <w:t>1A</w:t>
    </w:r>
    <w:r w:rsidRPr="002A367B">
      <w:rPr>
        <w:sz w:val="14"/>
        <w:szCs w:val="14"/>
        <w:lang w:val="ro-RO"/>
      </w:rPr>
      <w:t xml:space="preserve">, </w:t>
    </w:r>
    <w:r>
      <w:rPr>
        <w:sz w:val="14"/>
        <w:szCs w:val="14"/>
        <w:lang w:val="ro-RO"/>
      </w:rPr>
      <w:t>Târgovi</w:t>
    </w:r>
    <w:r w:rsidRPr="002A367B">
      <w:rPr>
        <w:sz w:val="14"/>
        <w:szCs w:val="14"/>
        <w:lang w:val="ro-RO"/>
      </w:rPr>
      <w:t>șt</w:t>
    </w:r>
    <w:r>
      <w:rPr>
        <w:sz w:val="14"/>
        <w:szCs w:val="14"/>
        <w:lang w:val="ro-RO"/>
      </w:rPr>
      <w:t>e</w:t>
    </w:r>
  </w:p>
  <w:p w:rsidR="00E0158F" w:rsidRPr="002A367B" w:rsidRDefault="00E0158F" w:rsidP="00F44190">
    <w:pPr>
      <w:pStyle w:val="Footer"/>
      <w:spacing w:after="0" w:line="240" w:lineRule="auto"/>
      <w:ind w:left="1440"/>
      <w:rPr>
        <w:sz w:val="14"/>
        <w:szCs w:val="14"/>
        <w:lang w:val="ro-RO"/>
      </w:rPr>
    </w:pPr>
    <w:r w:rsidRPr="002A367B">
      <w:rPr>
        <w:sz w:val="14"/>
        <w:szCs w:val="14"/>
        <w:lang w:val="ro-RO"/>
      </w:rPr>
      <w:t>Tel.: +4 02</w:t>
    </w:r>
    <w:r>
      <w:rPr>
        <w:sz w:val="14"/>
        <w:szCs w:val="14"/>
        <w:lang w:val="ro-RO"/>
      </w:rPr>
      <w:t>4</w:t>
    </w:r>
    <w:r w:rsidRPr="002A367B">
      <w:rPr>
        <w:sz w:val="14"/>
        <w:szCs w:val="14"/>
        <w:lang w:val="ro-RO"/>
      </w:rPr>
      <w:t xml:space="preserve"> </w:t>
    </w:r>
    <w:r>
      <w:rPr>
        <w:sz w:val="14"/>
        <w:szCs w:val="14"/>
        <w:lang w:val="ro-RO"/>
      </w:rPr>
      <w:t>561</w:t>
    </w:r>
    <w:r w:rsidRPr="002A367B">
      <w:rPr>
        <w:sz w:val="14"/>
        <w:szCs w:val="14"/>
        <w:lang w:val="ro-RO"/>
      </w:rPr>
      <w:t xml:space="preserve"> </w:t>
    </w:r>
    <w:r>
      <w:rPr>
        <w:sz w:val="14"/>
        <w:szCs w:val="14"/>
        <w:lang w:val="ro-RO"/>
      </w:rPr>
      <w:t>59</w:t>
    </w:r>
    <w:r w:rsidRPr="002A367B">
      <w:rPr>
        <w:sz w:val="14"/>
        <w:szCs w:val="14"/>
        <w:lang w:val="ro-RO"/>
      </w:rPr>
      <w:t xml:space="preserve"> </w:t>
    </w:r>
    <w:r>
      <w:rPr>
        <w:sz w:val="14"/>
        <w:szCs w:val="14"/>
        <w:lang w:val="ro-RO"/>
      </w:rPr>
      <w:t>32</w:t>
    </w:r>
    <w:r w:rsidRPr="002A367B">
      <w:rPr>
        <w:sz w:val="14"/>
        <w:szCs w:val="14"/>
        <w:lang w:val="ro-RO"/>
      </w:rPr>
      <w:t>; Fax: +4 02</w:t>
    </w:r>
    <w:r>
      <w:rPr>
        <w:sz w:val="14"/>
        <w:szCs w:val="14"/>
        <w:lang w:val="ro-RO"/>
      </w:rPr>
      <w:t>4</w:t>
    </w:r>
    <w:r w:rsidRPr="002A367B">
      <w:rPr>
        <w:sz w:val="14"/>
        <w:szCs w:val="14"/>
        <w:lang w:val="ro-RO"/>
      </w:rPr>
      <w:t xml:space="preserve"> </w:t>
    </w:r>
    <w:r>
      <w:rPr>
        <w:sz w:val="14"/>
        <w:szCs w:val="14"/>
        <w:lang w:val="ro-RO"/>
      </w:rPr>
      <w:t>561</w:t>
    </w:r>
    <w:r w:rsidRPr="002A367B">
      <w:rPr>
        <w:sz w:val="14"/>
        <w:szCs w:val="14"/>
        <w:lang w:val="ro-RO"/>
      </w:rPr>
      <w:t xml:space="preserve"> </w:t>
    </w:r>
    <w:r>
      <w:rPr>
        <w:sz w:val="14"/>
        <w:szCs w:val="14"/>
        <w:lang w:val="ro-RO"/>
      </w:rPr>
      <w:t>59</w:t>
    </w:r>
    <w:r w:rsidRPr="002A367B">
      <w:rPr>
        <w:sz w:val="14"/>
        <w:szCs w:val="14"/>
        <w:lang w:val="ro-RO"/>
      </w:rPr>
      <w:t xml:space="preserve"> </w:t>
    </w:r>
    <w:r>
      <w:rPr>
        <w:sz w:val="14"/>
        <w:szCs w:val="14"/>
        <w:lang w:val="ro-RO"/>
      </w:rPr>
      <w:t>32</w:t>
    </w:r>
  </w:p>
  <w:p w:rsidR="00E0158F" w:rsidRPr="002A367B" w:rsidRDefault="00E0158F" w:rsidP="00F44190">
    <w:pPr>
      <w:pStyle w:val="Footer"/>
      <w:spacing w:after="0" w:line="240" w:lineRule="auto"/>
      <w:ind w:left="1440"/>
      <w:rPr>
        <w:sz w:val="14"/>
        <w:szCs w:val="14"/>
        <w:lang w:val="ro-RO"/>
      </w:rPr>
    </w:pPr>
    <w:r w:rsidRPr="002A367B">
      <w:rPr>
        <w:sz w:val="14"/>
        <w:szCs w:val="14"/>
        <w:lang w:val="ro-RO"/>
      </w:rPr>
      <w:t xml:space="preserve">e-mail: </w:t>
    </w:r>
    <w:hyperlink r:id="rId1" w:history="1">
      <w:r w:rsidR="00402CF2" w:rsidRPr="005A7CFE">
        <w:rPr>
          <w:rStyle w:val="Hyperlink"/>
          <w:sz w:val="14"/>
          <w:szCs w:val="14"/>
          <w:lang w:val="ro-RO"/>
        </w:rPr>
        <w:t>ajofm.db@anofm.gov.ro</w:t>
      </w:r>
    </w:hyperlink>
    <w:r w:rsidRPr="002A367B">
      <w:rPr>
        <w:sz w:val="14"/>
        <w:szCs w:val="14"/>
        <w:lang w:val="ro-RO"/>
      </w:rPr>
      <w:t xml:space="preserve">; </w:t>
    </w:r>
  </w:p>
  <w:p w:rsidR="00E0158F" w:rsidRPr="00F44190" w:rsidRDefault="00E0158F" w:rsidP="00F44190">
    <w:pPr>
      <w:pStyle w:val="Footer"/>
      <w:spacing w:after="0" w:line="240" w:lineRule="auto"/>
      <w:ind w:left="1440"/>
      <w:rPr>
        <w:sz w:val="14"/>
        <w:szCs w:val="14"/>
        <w:lang w:val="ro-RO"/>
      </w:rPr>
    </w:pPr>
    <w:r>
      <w:rPr>
        <w:sz w:val="14"/>
        <w:szCs w:val="14"/>
        <w:lang w:val="ro-RO"/>
      </w:rPr>
      <w:t>www.anofm.ro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0E0" w:rsidRDefault="001430E0" w:rsidP="00CD5B3B">
      <w:r>
        <w:separator/>
      </w:r>
    </w:p>
  </w:footnote>
  <w:footnote w:type="continuationSeparator" w:id="1">
    <w:p w:rsidR="001430E0" w:rsidRDefault="001430E0" w:rsidP="00CD5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E2B" w:rsidRDefault="00A041ED" w:rsidP="00E40E2B">
    <w:pPr>
      <w:pStyle w:val="Header"/>
      <w:ind w:left="540" w:firstLine="90"/>
    </w:pPr>
    <w:r>
      <w:rPr>
        <w:noProof/>
        <w:lang w:val="ro-RO" w:eastAsia="ro-RO"/>
      </w:rPr>
      <w:drawing>
        <wp:inline distT="0" distB="0" distL="0" distR="0">
          <wp:extent cx="1967230" cy="425450"/>
          <wp:effectExtent l="19050" t="0" r="0" b="0"/>
          <wp:docPr id="1" name="Picture 7" descr="D:\Cristi S\Lucru\CSCA\Logo MMPS\MMSS-2021 cu coroana CMYK ro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risti S\Lucru\CSCA\Logo MMPS\MMSS-2021 cu coroana CMYK ro 25.jpg"/>
                  <pic:cNvPicPr>
                    <a:picLocks noChangeAspect="1" noChangeArrowheads="1"/>
                  </pic:cNvPicPr>
                </pic:nvPicPr>
                <pic:blipFill>
                  <a:blip r:embed="rId1"/>
                  <a:srcRect/>
                  <a:stretch>
                    <a:fillRect/>
                  </a:stretch>
                </pic:blipFill>
                <pic:spPr bwMode="auto">
                  <a:xfrm>
                    <a:off x="0" y="0"/>
                    <a:ext cx="1967230" cy="425450"/>
                  </a:xfrm>
                  <a:prstGeom prst="rect">
                    <a:avLst/>
                  </a:prstGeom>
                  <a:noFill/>
                  <a:ln w="9525">
                    <a:noFill/>
                    <a:miter lim="800000"/>
                    <a:headEnd/>
                    <a:tailEnd/>
                  </a:ln>
                </pic:spPr>
              </pic:pic>
            </a:graphicData>
          </a:graphic>
        </wp:inline>
      </w:drawing>
    </w:r>
  </w:p>
  <w:p w:rsidR="00E0158F" w:rsidRDefault="00E0158F" w:rsidP="00011077">
    <w:pPr>
      <w:pStyle w:val="Header"/>
      <w:ind w:left="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250" w:type="dxa"/>
      <w:tblInd w:w="-142" w:type="dxa"/>
      <w:tblLayout w:type="fixed"/>
      <w:tblCellMar>
        <w:left w:w="0" w:type="dxa"/>
        <w:right w:w="0" w:type="dxa"/>
      </w:tblCellMar>
      <w:tblLook w:val="04A0"/>
    </w:tblPr>
    <w:tblGrid>
      <w:gridCol w:w="5002"/>
      <w:gridCol w:w="2790"/>
      <w:gridCol w:w="2340"/>
      <w:gridCol w:w="778"/>
      <w:gridCol w:w="2340"/>
    </w:tblGrid>
    <w:tr w:rsidR="00E0158F" w:rsidTr="00DB0CBE">
      <w:tc>
        <w:tcPr>
          <w:tcW w:w="5002" w:type="dxa"/>
          <w:shd w:val="clear" w:color="auto" w:fill="auto"/>
        </w:tcPr>
        <w:tbl>
          <w:tblPr>
            <w:tblW w:w="13250" w:type="dxa"/>
            <w:tblLayout w:type="fixed"/>
            <w:tblCellMar>
              <w:left w:w="0" w:type="dxa"/>
              <w:right w:w="0" w:type="dxa"/>
            </w:tblCellMar>
            <w:tblLook w:val="04A0"/>
          </w:tblPr>
          <w:tblGrid>
            <w:gridCol w:w="5002"/>
            <w:gridCol w:w="2790"/>
            <w:gridCol w:w="2340"/>
            <w:gridCol w:w="778"/>
            <w:gridCol w:w="2340"/>
          </w:tblGrid>
          <w:tr w:rsidR="00A073FC" w:rsidRPr="00A073FC" w:rsidTr="00CD5DAB">
            <w:tc>
              <w:tcPr>
                <w:tcW w:w="5002" w:type="dxa"/>
                <w:shd w:val="clear" w:color="auto" w:fill="auto"/>
              </w:tcPr>
              <w:p w:rsidR="00A073FC" w:rsidRPr="00DA2429" w:rsidRDefault="00A041ED" w:rsidP="00CD5DAB">
                <w:pPr>
                  <w:pStyle w:val="MediumGrid21"/>
                  <w:rPr>
                    <w:noProof/>
                  </w:rPr>
                </w:pPr>
                <w:r>
                  <w:rPr>
                    <w:noProof/>
                    <w:lang w:val="ro-RO" w:eastAsia="ro-RO"/>
                  </w:rPr>
                  <w:drawing>
                    <wp:inline distT="0" distB="0" distL="0" distR="0">
                      <wp:extent cx="3008630" cy="903605"/>
                      <wp:effectExtent l="19050" t="0" r="1270" b="0"/>
                      <wp:docPr id="2" name="Picture 5" descr="D:\Cristi S\Lucru\CSCA\Logo MMPS\logo-MMSS-2021 cu coroana CMYK ro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risti S\Lucru\CSCA\Logo MMPS\logo-MMSS-2021 cu coroana CMYK ro 25.jpg"/>
                              <pic:cNvPicPr>
                                <a:picLocks noChangeAspect="1" noChangeArrowheads="1"/>
                              </pic:cNvPicPr>
                            </pic:nvPicPr>
                            <pic:blipFill>
                              <a:blip r:embed="rId1"/>
                              <a:srcRect/>
                              <a:stretch>
                                <a:fillRect/>
                              </a:stretch>
                            </pic:blipFill>
                            <pic:spPr bwMode="auto">
                              <a:xfrm>
                                <a:off x="0" y="0"/>
                                <a:ext cx="3008630" cy="903605"/>
                              </a:xfrm>
                              <a:prstGeom prst="rect">
                                <a:avLst/>
                              </a:prstGeom>
                              <a:noFill/>
                              <a:ln w="9525">
                                <a:noFill/>
                                <a:miter lim="800000"/>
                                <a:headEnd/>
                                <a:tailEnd/>
                              </a:ln>
                            </pic:spPr>
                          </pic:pic>
                        </a:graphicData>
                      </a:graphic>
                    </wp:inline>
                  </w:drawing>
                </w:r>
              </w:p>
            </w:tc>
            <w:tc>
              <w:tcPr>
                <w:tcW w:w="5130" w:type="dxa"/>
                <w:gridSpan w:val="2"/>
                <w:vAlign w:val="center"/>
              </w:tcPr>
              <w:p w:rsidR="00A073FC" w:rsidRPr="00DA2429" w:rsidRDefault="00A073FC" w:rsidP="00CD5DAB">
                <w:pPr>
                  <w:pStyle w:val="MediumGrid21"/>
                  <w:jc w:val="right"/>
                  <w:rPr>
                    <w:noProof/>
                  </w:rPr>
                </w:pPr>
              </w:p>
            </w:tc>
            <w:tc>
              <w:tcPr>
                <w:tcW w:w="3118" w:type="dxa"/>
                <w:gridSpan w:val="2"/>
                <w:shd w:val="clear" w:color="auto" w:fill="auto"/>
                <w:vAlign w:val="center"/>
              </w:tcPr>
              <w:p w:rsidR="00A073FC" w:rsidRPr="00A073FC" w:rsidRDefault="00A073FC" w:rsidP="00CD5DAB">
                <w:pPr>
                  <w:pStyle w:val="MediumGrid21"/>
                  <w:jc w:val="right"/>
                  <w:rPr>
                    <w:noProof/>
                  </w:rPr>
                </w:pPr>
              </w:p>
            </w:tc>
          </w:tr>
          <w:tr w:rsidR="00A073FC" w:rsidRPr="00A073FC" w:rsidTr="00CD5DAB">
            <w:trPr>
              <w:gridAfter w:val="1"/>
              <w:wAfter w:w="2340" w:type="dxa"/>
            </w:trPr>
            <w:tc>
              <w:tcPr>
                <w:tcW w:w="5002" w:type="dxa"/>
                <w:shd w:val="clear" w:color="auto" w:fill="auto"/>
              </w:tcPr>
              <w:p w:rsidR="00A073FC" w:rsidRPr="00A073FC" w:rsidRDefault="00A073FC" w:rsidP="00CD5DAB">
                <w:pPr>
                  <w:pStyle w:val="MediumGrid21"/>
                  <w:rPr>
                    <w:noProof/>
                  </w:rPr>
                </w:pPr>
              </w:p>
            </w:tc>
            <w:tc>
              <w:tcPr>
                <w:tcW w:w="2790" w:type="dxa"/>
                <w:vAlign w:val="center"/>
              </w:tcPr>
              <w:p w:rsidR="00A073FC" w:rsidRPr="00A073FC" w:rsidRDefault="00A073FC" w:rsidP="00CD5DAB">
                <w:pPr>
                  <w:pStyle w:val="MediumGrid21"/>
                  <w:jc w:val="center"/>
                  <w:rPr>
                    <w:noProof/>
                  </w:rPr>
                </w:pPr>
              </w:p>
            </w:tc>
            <w:tc>
              <w:tcPr>
                <w:tcW w:w="3118" w:type="dxa"/>
                <w:gridSpan w:val="2"/>
                <w:shd w:val="clear" w:color="auto" w:fill="auto"/>
                <w:vAlign w:val="center"/>
              </w:tcPr>
              <w:p w:rsidR="00A073FC" w:rsidRPr="00A073FC" w:rsidRDefault="00A073FC" w:rsidP="00CD5DAB">
                <w:pPr>
                  <w:pStyle w:val="MediumGrid21"/>
                  <w:jc w:val="right"/>
                  <w:rPr>
                    <w:noProof/>
                  </w:rPr>
                </w:pPr>
              </w:p>
            </w:tc>
          </w:tr>
        </w:tbl>
        <w:p w:rsidR="00E0158F" w:rsidRPr="00DA2429" w:rsidRDefault="00E0158F" w:rsidP="00DB0CBE">
          <w:pPr>
            <w:pStyle w:val="MediumGrid21"/>
            <w:rPr>
              <w:noProof/>
            </w:rPr>
          </w:pPr>
        </w:p>
      </w:tc>
      <w:tc>
        <w:tcPr>
          <w:tcW w:w="5130" w:type="dxa"/>
          <w:gridSpan w:val="2"/>
          <w:vAlign w:val="center"/>
        </w:tcPr>
        <w:p w:rsidR="00E0158F" w:rsidRPr="00DA2429" w:rsidRDefault="00A041ED" w:rsidP="00DB0CBE">
          <w:pPr>
            <w:pStyle w:val="MediumGrid21"/>
            <w:jc w:val="right"/>
            <w:rPr>
              <w:noProof/>
            </w:rPr>
          </w:pPr>
          <w:r>
            <w:rPr>
              <w:noProof/>
              <w:lang w:val="ro-RO" w:eastAsia="ro-RO"/>
            </w:rPr>
            <w:drawing>
              <wp:inline distT="0" distB="0" distL="0" distR="0">
                <wp:extent cx="1280160" cy="609600"/>
                <wp:effectExtent l="19050" t="0" r="0" b="0"/>
                <wp:docPr id="3"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2"/>
                        <a:srcRect/>
                        <a:stretch>
                          <a:fillRect/>
                        </a:stretch>
                      </pic:blipFill>
                      <pic:spPr bwMode="auto">
                        <a:xfrm>
                          <a:off x="0" y="0"/>
                          <a:ext cx="1280160" cy="609600"/>
                        </a:xfrm>
                        <a:prstGeom prst="rect">
                          <a:avLst/>
                        </a:prstGeom>
                        <a:noFill/>
                        <a:ln w="9525">
                          <a:noFill/>
                          <a:miter lim="800000"/>
                          <a:headEnd/>
                          <a:tailEnd/>
                        </a:ln>
                      </pic:spPr>
                    </pic:pic>
                  </a:graphicData>
                </a:graphic>
              </wp:inline>
            </w:drawing>
          </w:r>
        </w:p>
      </w:tc>
      <w:tc>
        <w:tcPr>
          <w:tcW w:w="3118" w:type="dxa"/>
          <w:gridSpan w:val="2"/>
          <w:shd w:val="clear" w:color="auto" w:fill="auto"/>
          <w:vAlign w:val="center"/>
        </w:tcPr>
        <w:p w:rsidR="00E0158F" w:rsidRPr="002D0CDC" w:rsidRDefault="00E0158F" w:rsidP="00DB0CBE">
          <w:pPr>
            <w:pStyle w:val="MediumGrid21"/>
            <w:jc w:val="right"/>
            <w:rPr>
              <w:lang w:val="ro-RO"/>
            </w:rPr>
          </w:pPr>
        </w:p>
      </w:tc>
    </w:tr>
    <w:tr w:rsidR="00E0158F" w:rsidTr="00DB0CBE">
      <w:trPr>
        <w:gridAfter w:val="1"/>
        <w:wAfter w:w="2340" w:type="dxa"/>
      </w:trPr>
      <w:tc>
        <w:tcPr>
          <w:tcW w:w="5002" w:type="dxa"/>
          <w:shd w:val="clear" w:color="auto" w:fill="auto"/>
        </w:tcPr>
        <w:p w:rsidR="00E0158F" w:rsidRPr="002D0CDC" w:rsidRDefault="00E0158F" w:rsidP="00DB0CBE">
          <w:pPr>
            <w:pStyle w:val="MediumGrid21"/>
            <w:rPr>
              <w:lang w:val="ro-RO"/>
            </w:rPr>
          </w:pPr>
        </w:p>
      </w:tc>
      <w:tc>
        <w:tcPr>
          <w:tcW w:w="2790" w:type="dxa"/>
          <w:vAlign w:val="center"/>
        </w:tcPr>
        <w:p w:rsidR="00E0158F" w:rsidRDefault="00E0158F" w:rsidP="00DB0CBE">
          <w:pPr>
            <w:pStyle w:val="MediumGrid21"/>
            <w:jc w:val="center"/>
            <w:rPr>
              <w:noProof/>
              <w:lang w:val="ro-RO" w:eastAsia="ro-RO"/>
            </w:rPr>
          </w:pPr>
        </w:p>
      </w:tc>
      <w:tc>
        <w:tcPr>
          <w:tcW w:w="3118" w:type="dxa"/>
          <w:gridSpan w:val="2"/>
          <w:shd w:val="clear" w:color="auto" w:fill="auto"/>
          <w:vAlign w:val="center"/>
        </w:tcPr>
        <w:p w:rsidR="00E0158F" w:rsidRPr="002D0CDC" w:rsidRDefault="00E0158F" w:rsidP="00DB0CBE">
          <w:pPr>
            <w:pStyle w:val="MediumGrid21"/>
            <w:jc w:val="right"/>
            <w:rPr>
              <w:lang w:val="ro-RO"/>
            </w:rPr>
          </w:pPr>
        </w:p>
      </w:tc>
    </w:tr>
  </w:tbl>
  <w:p w:rsidR="00E0158F" w:rsidRDefault="00E0158F" w:rsidP="00E562FC">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5BB8"/>
    <w:multiLevelType w:val="hybridMultilevel"/>
    <w:tmpl w:val="F27AE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2F6703"/>
    <w:multiLevelType w:val="multilevel"/>
    <w:tmpl w:val="D1E4D7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D349A3"/>
    <w:multiLevelType w:val="multilevel"/>
    <w:tmpl w:val="233E66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596796"/>
    <w:multiLevelType w:val="hybridMultilevel"/>
    <w:tmpl w:val="542481FE"/>
    <w:lvl w:ilvl="0" w:tplc="04090005">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
    <w:nsid w:val="213B0C2F"/>
    <w:multiLevelType w:val="hybridMultilevel"/>
    <w:tmpl w:val="BB425208"/>
    <w:lvl w:ilvl="0" w:tplc="E7008E0A">
      <w:start w:val="31"/>
      <w:numFmt w:val="bullet"/>
      <w:lvlText w:val="-"/>
      <w:lvlJc w:val="left"/>
      <w:pPr>
        <w:ind w:left="702" w:hanging="360"/>
      </w:pPr>
      <w:rPr>
        <w:rFonts w:ascii="Times New Roman" w:eastAsia="MS Mincho"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nsid w:val="28D409C7"/>
    <w:multiLevelType w:val="hybridMultilevel"/>
    <w:tmpl w:val="256C283E"/>
    <w:lvl w:ilvl="0" w:tplc="190C6390">
      <w:start w:val="4"/>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9BC4FE3"/>
    <w:multiLevelType w:val="hybridMultilevel"/>
    <w:tmpl w:val="1532673C"/>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0164E"/>
    <w:multiLevelType w:val="hybridMultilevel"/>
    <w:tmpl w:val="A3F0A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2C541E"/>
    <w:multiLevelType w:val="hybridMultilevel"/>
    <w:tmpl w:val="319A5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D80D9A"/>
    <w:multiLevelType w:val="hybridMultilevel"/>
    <w:tmpl w:val="38A0BD9A"/>
    <w:lvl w:ilvl="0" w:tplc="AF0CDF04">
      <w:start w:val="1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C65696"/>
    <w:multiLevelType w:val="hybridMultilevel"/>
    <w:tmpl w:val="E9E23C8A"/>
    <w:lvl w:ilvl="0" w:tplc="0409000D">
      <w:start w:val="1"/>
      <w:numFmt w:val="bullet"/>
      <w:lvlText w:val=""/>
      <w:lvlJc w:val="left"/>
      <w:pPr>
        <w:ind w:left="180" w:hanging="360"/>
      </w:pPr>
      <w:rPr>
        <w:rFonts w:ascii="Wingdings" w:hAnsi="Wingdings" w:hint="default"/>
      </w:rPr>
    </w:lvl>
    <w:lvl w:ilvl="1" w:tplc="04180001">
      <w:start w:val="1"/>
      <w:numFmt w:val="bullet"/>
      <w:lvlText w:val=""/>
      <w:lvlJc w:val="left"/>
      <w:pPr>
        <w:ind w:left="900" w:hanging="360"/>
      </w:pPr>
      <w:rPr>
        <w:rFonts w:ascii="Symbol" w:hAnsi="Symbol"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nsid w:val="43DB74BA"/>
    <w:multiLevelType w:val="hybridMultilevel"/>
    <w:tmpl w:val="ACFA83C4"/>
    <w:lvl w:ilvl="0" w:tplc="04090005">
      <w:start w:val="1"/>
      <w:numFmt w:val="bullet"/>
      <w:lvlText w:val=""/>
      <w:lvlJc w:val="left"/>
      <w:pPr>
        <w:ind w:left="577" w:hanging="360"/>
      </w:pPr>
      <w:rPr>
        <w:rFonts w:ascii="Wingdings" w:hAnsi="Wingdings" w:hint="default"/>
      </w:rPr>
    </w:lvl>
    <w:lvl w:ilvl="1" w:tplc="04090003" w:tentative="1">
      <w:start w:val="1"/>
      <w:numFmt w:val="bullet"/>
      <w:lvlText w:val="o"/>
      <w:lvlJc w:val="left"/>
      <w:pPr>
        <w:ind w:left="1297" w:hanging="360"/>
      </w:pPr>
      <w:rPr>
        <w:rFonts w:ascii="Courier New" w:hAnsi="Courier New" w:cs="Courier New" w:hint="default"/>
      </w:rPr>
    </w:lvl>
    <w:lvl w:ilvl="2" w:tplc="04090005" w:tentative="1">
      <w:start w:val="1"/>
      <w:numFmt w:val="bullet"/>
      <w:lvlText w:val=""/>
      <w:lvlJc w:val="left"/>
      <w:pPr>
        <w:ind w:left="2017" w:hanging="360"/>
      </w:pPr>
      <w:rPr>
        <w:rFonts w:ascii="Wingdings" w:hAnsi="Wingdings" w:hint="default"/>
      </w:rPr>
    </w:lvl>
    <w:lvl w:ilvl="3" w:tplc="04090001" w:tentative="1">
      <w:start w:val="1"/>
      <w:numFmt w:val="bullet"/>
      <w:lvlText w:val=""/>
      <w:lvlJc w:val="left"/>
      <w:pPr>
        <w:ind w:left="2737" w:hanging="360"/>
      </w:pPr>
      <w:rPr>
        <w:rFonts w:ascii="Symbol" w:hAnsi="Symbol" w:hint="default"/>
      </w:rPr>
    </w:lvl>
    <w:lvl w:ilvl="4" w:tplc="04090003" w:tentative="1">
      <w:start w:val="1"/>
      <w:numFmt w:val="bullet"/>
      <w:lvlText w:val="o"/>
      <w:lvlJc w:val="left"/>
      <w:pPr>
        <w:ind w:left="3457" w:hanging="360"/>
      </w:pPr>
      <w:rPr>
        <w:rFonts w:ascii="Courier New" w:hAnsi="Courier New" w:cs="Courier New" w:hint="default"/>
      </w:rPr>
    </w:lvl>
    <w:lvl w:ilvl="5" w:tplc="04090005" w:tentative="1">
      <w:start w:val="1"/>
      <w:numFmt w:val="bullet"/>
      <w:lvlText w:val=""/>
      <w:lvlJc w:val="left"/>
      <w:pPr>
        <w:ind w:left="4177" w:hanging="360"/>
      </w:pPr>
      <w:rPr>
        <w:rFonts w:ascii="Wingdings" w:hAnsi="Wingdings" w:hint="default"/>
      </w:rPr>
    </w:lvl>
    <w:lvl w:ilvl="6" w:tplc="04090001" w:tentative="1">
      <w:start w:val="1"/>
      <w:numFmt w:val="bullet"/>
      <w:lvlText w:val=""/>
      <w:lvlJc w:val="left"/>
      <w:pPr>
        <w:ind w:left="4897" w:hanging="360"/>
      </w:pPr>
      <w:rPr>
        <w:rFonts w:ascii="Symbol" w:hAnsi="Symbol" w:hint="default"/>
      </w:rPr>
    </w:lvl>
    <w:lvl w:ilvl="7" w:tplc="04090003" w:tentative="1">
      <w:start w:val="1"/>
      <w:numFmt w:val="bullet"/>
      <w:lvlText w:val="o"/>
      <w:lvlJc w:val="left"/>
      <w:pPr>
        <w:ind w:left="5617" w:hanging="360"/>
      </w:pPr>
      <w:rPr>
        <w:rFonts w:ascii="Courier New" w:hAnsi="Courier New" w:cs="Courier New" w:hint="default"/>
      </w:rPr>
    </w:lvl>
    <w:lvl w:ilvl="8" w:tplc="04090005" w:tentative="1">
      <w:start w:val="1"/>
      <w:numFmt w:val="bullet"/>
      <w:lvlText w:val=""/>
      <w:lvlJc w:val="left"/>
      <w:pPr>
        <w:ind w:left="6337" w:hanging="360"/>
      </w:pPr>
      <w:rPr>
        <w:rFonts w:ascii="Wingdings" w:hAnsi="Wingdings" w:hint="default"/>
      </w:rPr>
    </w:lvl>
  </w:abstractNum>
  <w:abstractNum w:abstractNumId="12">
    <w:nsid w:val="47460240"/>
    <w:multiLevelType w:val="hybridMultilevel"/>
    <w:tmpl w:val="56EC0E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AD5115D"/>
    <w:multiLevelType w:val="hybridMultilevel"/>
    <w:tmpl w:val="AF12ED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1149D4"/>
    <w:multiLevelType w:val="hybridMultilevel"/>
    <w:tmpl w:val="32CC37E2"/>
    <w:lvl w:ilvl="0" w:tplc="0409000D">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5">
    <w:nsid w:val="52B245A1"/>
    <w:multiLevelType w:val="hybridMultilevel"/>
    <w:tmpl w:val="FD568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F44A62"/>
    <w:multiLevelType w:val="hybridMultilevel"/>
    <w:tmpl w:val="571A0282"/>
    <w:lvl w:ilvl="0" w:tplc="5C521470">
      <w:start w:val="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EB3B43"/>
    <w:multiLevelType w:val="hybridMultilevel"/>
    <w:tmpl w:val="748CA628"/>
    <w:lvl w:ilvl="0" w:tplc="08EED69A">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97028D9"/>
    <w:multiLevelType w:val="hybridMultilevel"/>
    <w:tmpl w:val="84648620"/>
    <w:lvl w:ilvl="0" w:tplc="7FCE7602">
      <w:start w:val="1"/>
      <w:numFmt w:val="decimal"/>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9">
    <w:nsid w:val="73625178"/>
    <w:multiLevelType w:val="hybridMultilevel"/>
    <w:tmpl w:val="61100982"/>
    <w:lvl w:ilvl="0" w:tplc="04090001">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0">
    <w:nsid w:val="7C180310"/>
    <w:multiLevelType w:val="hybridMultilevel"/>
    <w:tmpl w:val="468029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EA7ACC"/>
    <w:multiLevelType w:val="hybridMultilevel"/>
    <w:tmpl w:val="DB08751C"/>
    <w:lvl w:ilvl="0" w:tplc="0409000D">
      <w:start w:val="1"/>
      <w:numFmt w:val="bullet"/>
      <w:lvlText w:val=""/>
      <w:lvlJc w:val="left"/>
      <w:pPr>
        <w:ind w:left="18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9"/>
  </w:num>
  <w:num w:numId="5">
    <w:abstractNumId w:val="3"/>
  </w:num>
  <w:num w:numId="6">
    <w:abstractNumId w:val="11"/>
  </w:num>
  <w:num w:numId="7">
    <w:abstractNumId w:val="4"/>
  </w:num>
  <w:num w:numId="8">
    <w:abstractNumId w:val="20"/>
  </w:num>
  <w:num w:numId="9">
    <w:abstractNumId w:val="21"/>
  </w:num>
  <w:num w:numId="10">
    <w:abstractNumId w:val="10"/>
  </w:num>
  <w:num w:numId="11">
    <w:abstractNumId w:val="6"/>
  </w:num>
  <w:num w:numId="12">
    <w:abstractNumId w:val="13"/>
  </w:num>
  <w:num w:numId="13">
    <w:abstractNumId w:val="12"/>
  </w:num>
  <w:num w:numId="14">
    <w:abstractNumId w:val="14"/>
  </w:num>
  <w:num w:numId="15">
    <w:abstractNumId w:val="17"/>
  </w:num>
  <w:num w:numId="16">
    <w:abstractNumId w:val="16"/>
  </w:num>
  <w:num w:numId="17">
    <w:abstractNumId w:val="15"/>
  </w:num>
  <w:num w:numId="18">
    <w:abstractNumId w:val="9"/>
  </w:num>
  <w:num w:numId="19">
    <w:abstractNumId w:val="2"/>
  </w:num>
  <w:num w:numId="20">
    <w:abstractNumId w:val="0"/>
  </w:num>
  <w:num w:numId="21">
    <w:abstractNumId w:val="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hdrShapeDefaults>
    <o:shapedefaults v:ext="edit" spidmax="3074"/>
    <o:shapelayout v:ext="edit">
      <o:idmap v:ext="edit" data="2"/>
      <o:rules v:ext="edit">
        <o:r id="V:Rule1" type="connector" idref="#AutoShape 2"/>
        <o:r id="V:Rule2" type="connector" idref="#_x0000_s2050"/>
      </o:rules>
    </o:shapelayout>
  </w:hdrShapeDefaults>
  <w:footnotePr>
    <w:footnote w:id="0"/>
    <w:footnote w:id="1"/>
  </w:footnotePr>
  <w:endnotePr>
    <w:endnote w:id="0"/>
    <w:endnote w:id="1"/>
  </w:endnotePr>
  <w:compat>
    <w:useFELayout/>
  </w:compat>
  <w:rsids>
    <w:rsidRoot w:val="00FE2F2C"/>
    <w:rsid w:val="00000A1C"/>
    <w:rsid w:val="000030C9"/>
    <w:rsid w:val="00005EFB"/>
    <w:rsid w:val="00006AD0"/>
    <w:rsid w:val="0001072D"/>
    <w:rsid w:val="00011077"/>
    <w:rsid w:val="00013914"/>
    <w:rsid w:val="000167C6"/>
    <w:rsid w:val="0002004B"/>
    <w:rsid w:val="00022A4D"/>
    <w:rsid w:val="00023812"/>
    <w:rsid w:val="000270BE"/>
    <w:rsid w:val="00032874"/>
    <w:rsid w:val="0003425D"/>
    <w:rsid w:val="00035F49"/>
    <w:rsid w:val="000373AF"/>
    <w:rsid w:val="00042E51"/>
    <w:rsid w:val="00061CAD"/>
    <w:rsid w:val="00063B5E"/>
    <w:rsid w:val="00063FBF"/>
    <w:rsid w:val="0006578B"/>
    <w:rsid w:val="0007334F"/>
    <w:rsid w:val="0007474B"/>
    <w:rsid w:val="00074A9F"/>
    <w:rsid w:val="00080082"/>
    <w:rsid w:val="00081663"/>
    <w:rsid w:val="000832EB"/>
    <w:rsid w:val="000905B0"/>
    <w:rsid w:val="00092C97"/>
    <w:rsid w:val="0009794F"/>
    <w:rsid w:val="000A5D78"/>
    <w:rsid w:val="000B050D"/>
    <w:rsid w:val="000B239A"/>
    <w:rsid w:val="000B3DE9"/>
    <w:rsid w:val="000B6C56"/>
    <w:rsid w:val="000C433A"/>
    <w:rsid w:val="000C444D"/>
    <w:rsid w:val="000D1D37"/>
    <w:rsid w:val="000D2D2F"/>
    <w:rsid w:val="000D44C8"/>
    <w:rsid w:val="000D470F"/>
    <w:rsid w:val="000E1149"/>
    <w:rsid w:val="000E55CC"/>
    <w:rsid w:val="000E6233"/>
    <w:rsid w:val="000F09AB"/>
    <w:rsid w:val="000F688A"/>
    <w:rsid w:val="00100F36"/>
    <w:rsid w:val="00102CF1"/>
    <w:rsid w:val="00111787"/>
    <w:rsid w:val="00114EDA"/>
    <w:rsid w:val="00117926"/>
    <w:rsid w:val="00117D97"/>
    <w:rsid w:val="001217D8"/>
    <w:rsid w:val="00124F26"/>
    <w:rsid w:val="00125B1D"/>
    <w:rsid w:val="00126268"/>
    <w:rsid w:val="0013339A"/>
    <w:rsid w:val="001430E0"/>
    <w:rsid w:val="001470D0"/>
    <w:rsid w:val="001478A6"/>
    <w:rsid w:val="00150D2F"/>
    <w:rsid w:val="00151B4D"/>
    <w:rsid w:val="00152F25"/>
    <w:rsid w:val="00157386"/>
    <w:rsid w:val="00160DEE"/>
    <w:rsid w:val="00167BD6"/>
    <w:rsid w:val="00171AC3"/>
    <w:rsid w:val="00171F86"/>
    <w:rsid w:val="00192A88"/>
    <w:rsid w:val="001934D8"/>
    <w:rsid w:val="00194CCC"/>
    <w:rsid w:val="00195DF4"/>
    <w:rsid w:val="001A216A"/>
    <w:rsid w:val="001A28CA"/>
    <w:rsid w:val="001A4FF7"/>
    <w:rsid w:val="001A7FC4"/>
    <w:rsid w:val="001B30C2"/>
    <w:rsid w:val="001B6C4A"/>
    <w:rsid w:val="001C4D54"/>
    <w:rsid w:val="001D07E4"/>
    <w:rsid w:val="001D29EB"/>
    <w:rsid w:val="001D699A"/>
    <w:rsid w:val="001E0A03"/>
    <w:rsid w:val="001E41C3"/>
    <w:rsid w:val="001E7455"/>
    <w:rsid w:val="001E7D4A"/>
    <w:rsid w:val="001F0458"/>
    <w:rsid w:val="001F0495"/>
    <w:rsid w:val="0020266E"/>
    <w:rsid w:val="00202F9D"/>
    <w:rsid w:val="00205EC3"/>
    <w:rsid w:val="00206CEA"/>
    <w:rsid w:val="00210C7F"/>
    <w:rsid w:val="00213334"/>
    <w:rsid w:val="002145DD"/>
    <w:rsid w:val="002152F1"/>
    <w:rsid w:val="0021532B"/>
    <w:rsid w:val="00226098"/>
    <w:rsid w:val="00230B7A"/>
    <w:rsid w:val="0023300C"/>
    <w:rsid w:val="00242556"/>
    <w:rsid w:val="00246632"/>
    <w:rsid w:val="0024749A"/>
    <w:rsid w:val="00252658"/>
    <w:rsid w:val="002546B4"/>
    <w:rsid w:val="002612E6"/>
    <w:rsid w:val="00263BCF"/>
    <w:rsid w:val="002673A1"/>
    <w:rsid w:val="002701AD"/>
    <w:rsid w:val="00270787"/>
    <w:rsid w:val="00282F1A"/>
    <w:rsid w:val="00283F20"/>
    <w:rsid w:val="0028660F"/>
    <w:rsid w:val="002973E0"/>
    <w:rsid w:val="00297444"/>
    <w:rsid w:val="002A27E2"/>
    <w:rsid w:val="002A357F"/>
    <w:rsid w:val="002A437C"/>
    <w:rsid w:val="002A4E89"/>
    <w:rsid w:val="002A5742"/>
    <w:rsid w:val="002A665C"/>
    <w:rsid w:val="002C5608"/>
    <w:rsid w:val="002C59E9"/>
    <w:rsid w:val="002D668B"/>
    <w:rsid w:val="002E22A9"/>
    <w:rsid w:val="002E4F03"/>
    <w:rsid w:val="002F2C39"/>
    <w:rsid w:val="003002F9"/>
    <w:rsid w:val="0030056D"/>
    <w:rsid w:val="003009C3"/>
    <w:rsid w:val="00301662"/>
    <w:rsid w:val="00304111"/>
    <w:rsid w:val="00305247"/>
    <w:rsid w:val="003070E3"/>
    <w:rsid w:val="00307A04"/>
    <w:rsid w:val="0031313F"/>
    <w:rsid w:val="003134B0"/>
    <w:rsid w:val="003141EE"/>
    <w:rsid w:val="0032022B"/>
    <w:rsid w:val="00323AB2"/>
    <w:rsid w:val="003277BC"/>
    <w:rsid w:val="00333C69"/>
    <w:rsid w:val="00334812"/>
    <w:rsid w:val="00340697"/>
    <w:rsid w:val="003411FF"/>
    <w:rsid w:val="0034286D"/>
    <w:rsid w:val="0034731B"/>
    <w:rsid w:val="0034790E"/>
    <w:rsid w:val="00360A05"/>
    <w:rsid w:val="00362B5E"/>
    <w:rsid w:val="00364B14"/>
    <w:rsid w:val="00382BBA"/>
    <w:rsid w:val="003831E8"/>
    <w:rsid w:val="00390AEC"/>
    <w:rsid w:val="00391D4A"/>
    <w:rsid w:val="00395093"/>
    <w:rsid w:val="003A4BAA"/>
    <w:rsid w:val="003B46B0"/>
    <w:rsid w:val="003B48F3"/>
    <w:rsid w:val="003C0D3D"/>
    <w:rsid w:val="003C1726"/>
    <w:rsid w:val="003C5887"/>
    <w:rsid w:val="003C5A0F"/>
    <w:rsid w:val="003D34DA"/>
    <w:rsid w:val="003E0F61"/>
    <w:rsid w:val="003E28EE"/>
    <w:rsid w:val="003E5155"/>
    <w:rsid w:val="003E5D72"/>
    <w:rsid w:val="003F0177"/>
    <w:rsid w:val="003F0631"/>
    <w:rsid w:val="003F33C5"/>
    <w:rsid w:val="004012C9"/>
    <w:rsid w:val="00402CF2"/>
    <w:rsid w:val="00403EE4"/>
    <w:rsid w:val="00404FAC"/>
    <w:rsid w:val="00415D13"/>
    <w:rsid w:val="004161B0"/>
    <w:rsid w:val="004212BA"/>
    <w:rsid w:val="00427180"/>
    <w:rsid w:val="00427C17"/>
    <w:rsid w:val="00435424"/>
    <w:rsid w:val="00440DA7"/>
    <w:rsid w:val="00441E15"/>
    <w:rsid w:val="00442796"/>
    <w:rsid w:val="004439AA"/>
    <w:rsid w:val="004439FC"/>
    <w:rsid w:val="00443AE8"/>
    <w:rsid w:val="00445CBA"/>
    <w:rsid w:val="004470E1"/>
    <w:rsid w:val="004510F7"/>
    <w:rsid w:val="00451AD0"/>
    <w:rsid w:val="004550F6"/>
    <w:rsid w:val="004646DD"/>
    <w:rsid w:val="00464807"/>
    <w:rsid w:val="004714D6"/>
    <w:rsid w:val="00476D9B"/>
    <w:rsid w:val="00481190"/>
    <w:rsid w:val="00484508"/>
    <w:rsid w:val="00485F0F"/>
    <w:rsid w:val="00490244"/>
    <w:rsid w:val="00493A12"/>
    <w:rsid w:val="00493AD5"/>
    <w:rsid w:val="004968AB"/>
    <w:rsid w:val="00497D00"/>
    <w:rsid w:val="004A1133"/>
    <w:rsid w:val="004A3242"/>
    <w:rsid w:val="004A51F6"/>
    <w:rsid w:val="004A6223"/>
    <w:rsid w:val="004B1845"/>
    <w:rsid w:val="004B2117"/>
    <w:rsid w:val="004B4D88"/>
    <w:rsid w:val="004B5432"/>
    <w:rsid w:val="004B74BD"/>
    <w:rsid w:val="004C76AB"/>
    <w:rsid w:val="004C7D02"/>
    <w:rsid w:val="004D1359"/>
    <w:rsid w:val="004D32C1"/>
    <w:rsid w:val="004D5F89"/>
    <w:rsid w:val="004E19FD"/>
    <w:rsid w:val="004E3CBB"/>
    <w:rsid w:val="004E4F83"/>
    <w:rsid w:val="004E5E52"/>
    <w:rsid w:val="004F10B8"/>
    <w:rsid w:val="004F52FE"/>
    <w:rsid w:val="004F70DE"/>
    <w:rsid w:val="00504A07"/>
    <w:rsid w:val="0050611E"/>
    <w:rsid w:val="00511D6E"/>
    <w:rsid w:val="0051391D"/>
    <w:rsid w:val="005216F5"/>
    <w:rsid w:val="00522400"/>
    <w:rsid w:val="00524529"/>
    <w:rsid w:val="00525338"/>
    <w:rsid w:val="005260B3"/>
    <w:rsid w:val="00544099"/>
    <w:rsid w:val="00557197"/>
    <w:rsid w:val="00566073"/>
    <w:rsid w:val="005727E1"/>
    <w:rsid w:val="0057501B"/>
    <w:rsid w:val="00581817"/>
    <w:rsid w:val="00596AEF"/>
    <w:rsid w:val="005A0010"/>
    <w:rsid w:val="005A05FA"/>
    <w:rsid w:val="005A36DF"/>
    <w:rsid w:val="005A5843"/>
    <w:rsid w:val="005B0684"/>
    <w:rsid w:val="005B14A9"/>
    <w:rsid w:val="005B2ABF"/>
    <w:rsid w:val="005B44AE"/>
    <w:rsid w:val="005C0668"/>
    <w:rsid w:val="005C6A7D"/>
    <w:rsid w:val="005D0AF4"/>
    <w:rsid w:val="005D38CE"/>
    <w:rsid w:val="005D3C25"/>
    <w:rsid w:val="005D5CE5"/>
    <w:rsid w:val="005D5DFD"/>
    <w:rsid w:val="005D5EC0"/>
    <w:rsid w:val="005D60DD"/>
    <w:rsid w:val="005D6B3E"/>
    <w:rsid w:val="005D779B"/>
    <w:rsid w:val="005E0989"/>
    <w:rsid w:val="005E25A2"/>
    <w:rsid w:val="005E42CF"/>
    <w:rsid w:val="005E52A0"/>
    <w:rsid w:val="005E5517"/>
    <w:rsid w:val="005E6FFA"/>
    <w:rsid w:val="005F38B6"/>
    <w:rsid w:val="005F6C4C"/>
    <w:rsid w:val="006019F2"/>
    <w:rsid w:val="00601D9A"/>
    <w:rsid w:val="006149BC"/>
    <w:rsid w:val="00620097"/>
    <w:rsid w:val="00625F03"/>
    <w:rsid w:val="006322FD"/>
    <w:rsid w:val="00635AB8"/>
    <w:rsid w:val="00637D9B"/>
    <w:rsid w:val="006550C6"/>
    <w:rsid w:val="006579C6"/>
    <w:rsid w:val="00661D81"/>
    <w:rsid w:val="006631F1"/>
    <w:rsid w:val="00667183"/>
    <w:rsid w:val="00671E90"/>
    <w:rsid w:val="00672D83"/>
    <w:rsid w:val="0067582E"/>
    <w:rsid w:val="00675B63"/>
    <w:rsid w:val="00681A8A"/>
    <w:rsid w:val="006831B2"/>
    <w:rsid w:val="00684F1B"/>
    <w:rsid w:val="006858F4"/>
    <w:rsid w:val="00686C56"/>
    <w:rsid w:val="00693F03"/>
    <w:rsid w:val="006A263E"/>
    <w:rsid w:val="006B417E"/>
    <w:rsid w:val="006B508A"/>
    <w:rsid w:val="006B528B"/>
    <w:rsid w:val="006B7A5B"/>
    <w:rsid w:val="006C31A1"/>
    <w:rsid w:val="006C7DED"/>
    <w:rsid w:val="006D01D3"/>
    <w:rsid w:val="006D0827"/>
    <w:rsid w:val="006D6825"/>
    <w:rsid w:val="006E1F27"/>
    <w:rsid w:val="006E2C62"/>
    <w:rsid w:val="006E455B"/>
    <w:rsid w:val="006E7CB8"/>
    <w:rsid w:val="00700374"/>
    <w:rsid w:val="007005AB"/>
    <w:rsid w:val="00700BF3"/>
    <w:rsid w:val="00702E2A"/>
    <w:rsid w:val="007062A5"/>
    <w:rsid w:val="00707B68"/>
    <w:rsid w:val="00711AE1"/>
    <w:rsid w:val="00711B27"/>
    <w:rsid w:val="007179A0"/>
    <w:rsid w:val="00722488"/>
    <w:rsid w:val="00722BEC"/>
    <w:rsid w:val="00723D83"/>
    <w:rsid w:val="00731A9C"/>
    <w:rsid w:val="007322B0"/>
    <w:rsid w:val="00732496"/>
    <w:rsid w:val="007356F1"/>
    <w:rsid w:val="0073648D"/>
    <w:rsid w:val="007367F7"/>
    <w:rsid w:val="0074591C"/>
    <w:rsid w:val="00747E9F"/>
    <w:rsid w:val="00750D4E"/>
    <w:rsid w:val="00752B54"/>
    <w:rsid w:val="0075606B"/>
    <w:rsid w:val="00763526"/>
    <w:rsid w:val="0076422C"/>
    <w:rsid w:val="00764365"/>
    <w:rsid w:val="00764644"/>
    <w:rsid w:val="00766E0E"/>
    <w:rsid w:val="00770057"/>
    <w:rsid w:val="0077225E"/>
    <w:rsid w:val="00775638"/>
    <w:rsid w:val="00780497"/>
    <w:rsid w:val="00781870"/>
    <w:rsid w:val="00782076"/>
    <w:rsid w:val="00782DF0"/>
    <w:rsid w:val="00787C9A"/>
    <w:rsid w:val="007914E2"/>
    <w:rsid w:val="007933BF"/>
    <w:rsid w:val="00796A97"/>
    <w:rsid w:val="007A720A"/>
    <w:rsid w:val="007B005F"/>
    <w:rsid w:val="007B1BE5"/>
    <w:rsid w:val="007B31C4"/>
    <w:rsid w:val="007B55A4"/>
    <w:rsid w:val="007C1EDA"/>
    <w:rsid w:val="007C596B"/>
    <w:rsid w:val="007C72C4"/>
    <w:rsid w:val="007C75E2"/>
    <w:rsid w:val="007D16FB"/>
    <w:rsid w:val="007D5D5D"/>
    <w:rsid w:val="007E359D"/>
    <w:rsid w:val="007E4E59"/>
    <w:rsid w:val="007F4455"/>
    <w:rsid w:val="007F5F83"/>
    <w:rsid w:val="008003FE"/>
    <w:rsid w:val="00802349"/>
    <w:rsid w:val="0081014D"/>
    <w:rsid w:val="008166BA"/>
    <w:rsid w:val="00820218"/>
    <w:rsid w:val="00822A44"/>
    <w:rsid w:val="00823F79"/>
    <w:rsid w:val="00830C62"/>
    <w:rsid w:val="00833786"/>
    <w:rsid w:val="00834C2B"/>
    <w:rsid w:val="00836DC5"/>
    <w:rsid w:val="00845FEB"/>
    <w:rsid w:val="00846443"/>
    <w:rsid w:val="00851A18"/>
    <w:rsid w:val="00853795"/>
    <w:rsid w:val="0086043D"/>
    <w:rsid w:val="00864450"/>
    <w:rsid w:val="008673BE"/>
    <w:rsid w:val="00872110"/>
    <w:rsid w:val="008736D4"/>
    <w:rsid w:val="0087771F"/>
    <w:rsid w:val="00880018"/>
    <w:rsid w:val="00881A51"/>
    <w:rsid w:val="00887484"/>
    <w:rsid w:val="008924C3"/>
    <w:rsid w:val="00896CE2"/>
    <w:rsid w:val="008A0FDC"/>
    <w:rsid w:val="008A2AC0"/>
    <w:rsid w:val="008A73ED"/>
    <w:rsid w:val="008B1AD9"/>
    <w:rsid w:val="008C4503"/>
    <w:rsid w:val="008C536A"/>
    <w:rsid w:val="008C6975"/>
    <w:rsid w:val="008D64A5"/>
    <w:rsid w:val="008D6B84"/>
    <w:rsid w:val="008E10CF"/>
    <w:rsid w:val="008E3375"/>
    <w:rsid w:val="008E5BAE"/>
    <w:rsid w:val="008F4048"/>
    <w:rsid w:val="008F4603"/>
    <w:rsid w:val="008F50A3"/>
    <w:rsid w:val="009000C4"/>
    <w:rsid w:val="00903897"/>
    <w:rsid w:val="00904EDE"/>
    <w:rsid w:val="0090531C"/>
    <w:rsid w:val="009077E0"/>
    <w:rsid w:val="00912AA5"/>
    <w:rsid w:val="009139D1"/>
    <w:rsid w:val="009148D7"/>
    <w:rsid w:val="00915096"/>
    <w:rsid w:val="00926426"/>
    <w:rsid w:val="00927B4E"/>
    <w:rsid w:val="00930ED2"/>
    <w:rsid w:val="009312CC"/>
    <w:rsid w:val="00931F08"/>
    <w:rsid w:val="009337A1"/>
    <w:rsid w:val="00933A39"/>
    <w:rsid w:val="00936FDE"/>
    <w:rsid w:val="00944383"/>
    <w:rsid w:val="00944611"/>
    <w:rsid w:val="009473CF"/>
    <w:rsid w:val="0095252E"/>
    <w:rsid w:val="00961B3A"/>
    <w:rsid w:val="00962E5E"/>
    <w:rsid w:val="0096381A"/>
    <w:rsid w:val="00967B0F"/>
    <w:rsid w:val="00973E5A"/>
    <w:rsid w:val="009919FD"/>
    <w:rsid w:val="009A383C"/>
    <w:rsid w:val="009A4875"/>
    <w:rsid w:val="009B2F14"/>
    <w:rsid w:val="009C0A6B"/>
    <w:rsid w:val="009C2D7C"/>
    <w:rsid w:val="009D0347"/>
    <w:rsid w:val="009D09C6"/>
    <w:rsid w:val="009D2022"/>
    <w:rsid w:val="009D4EAA"/>
    <w:rsid w:val="009E26D5"/>
    <w:rsid w:val="009F06D3"/>
    <w:rsid w:val="009F5097"/>
    <w:rsid w:val="009F7E6C"/>
    <w:rsid w:val="00A011B1"/>
    <w:rsid w:val="00A041ED"/>
    <w:rsid w:val="00A073FC"/>
    <w:rsid w:val="00A1301F"/>
    <w:rsid w:val="00A13611"/>
    <w:rsid w:val="00A14533"/>
    <w:rsid w:val="00A15A38"/>
    <w:rsid w:val="00A168E9"/>
    <w:rsid w:val="00A2074A"/>
    <w:rsid w:val="00A21957"/>
    <w:rsid w:val="00A22DE0"/>
    <w:rsid w:val="00A23979"/>
    <w:rsid w:val="00A247D1"/>
    <w:rsid w:val="00A26E37"/>
    <w:rsid w:val="00A271CD"/>
    <w:rsid w:val="00A30A7B"/>
    <w:rsid w:val="00A367FF"/>
    <w:rsid w:val="00A50FC8"/>
    <w:rsid w:val="00A52996"/>
    <w:rsid w:val="00A568EB"/>
    <w:rsid w:val="00A57E61"/>
    <w:rsid w:val="00A601FF"/>
    <w:rsid w:val="00A62BEC"/>
    <w:rsid w:val="00A70612"/>
    <w:rsid w:val="00A72AAC"/>
    <w:rsid w:val="00A80125"/>
    <w:rsid w:val="00A810F9"/>
    <w:rsid w:val="00A855FF"/>
    <w:rsid w:val="00A94AA2"/>
    <w:rsid w:val="00A96EC9"/>
    <w:rsid w:val="00AA478F"/>
    <w:rsid w:val="00AB0585"/>
    <w:rsid w:val="00AB348D"/>
    <w:rsid w:val="00AB44A1"/>
    <w:rsid w:val="00AB4E3F"/>
    <w:rsid w:val="00AC3AF4"/>
    <w:rsid w:val="00AC5F09"/>
    <w:rsid w:val="00AD327A"/>
    <w:rsid w:val="00AD4041"/>
    <w:rsid w:val="00AD5C16"/>
    <w:rsid w:val="00AD68CD"/>
    <w:rsid w:val="00AD6ACF"/>
    <w:rsid w:val="00AE2177"/>
    <w:rsid w:val="00AE26B4"/>
    <w:rsid w:val="00AE4E16"/>
    <w:rsid w:val="00AE6EF7"/>
    <w:rsid w:val="00AF6814"/>
    <w:rsid w:val="00B00581"/>
    <w:rsid w:val="00B03A70"/>
    <w:rsid w:val="00B052C0"/>
    <w:rsid w:val="00B10BF3"/>
    <w:rsid w:val="00B124EE"/>
    <w:rsid w:val="00B1258E"/>
    <w:rsid w:val="00B13BB4"/>
    <w:rsid w:val="00B25C06"/>
    <w:rsid w:val="00B3333F"/>
    <w:rsid w:val="00B363C1"/>
    <w:rsid w:val="00B4093B"/>
    <w:rsid w:val="00B41DDC"/>
    <w:rsid w:val="00B423D0"/>
    <w:rsid w:val="00B44471"/>
    <w:rsid w:val="00B45227"/>
    <w:rsid w:val="00B471D7"/>
    <w:rsid w:val="00B521F2"/>
    <w:rsid w:val="00B54E89"/>
    <w:rsid w:val="00B6080C"/>
    <w:rsid w:val="00B63577"/>
    <w:rsid w:val="00B64329"/>
    <w:rsid w:val="00B7482B"/>
    <w:rsid w:val="00B77610"/>
    <w:rsid w:val="00B82EF5"/>
    <w:rsid w:val="00B8302B"/>
    <w:rsid w:val="00B84E92"/>
    <w:rsid w:val="00B86B68"/>
    <w:rsid w:val="00B87A1A"/>
    <w:rsid w:val="00BA184B"/>
    <w:rsid w:val="00BB1BB2"/>
    <w:rsid w:val="00BB4846"/>
    <w:rsid w:val="00BC2025"/>
    <w:rsid w:val="00BC58EC"/>
    <w:rsid w:val="00BD08C1"/>
    <w:rsid w:val="00BD1AAD"/>
    <w:rsid w:val="00BD29DE"/>
    <w:rsid w:val="00BD382E"/>
    <w:rsid w:val="00BD70CF"/>
    <w:rsid w:val="00BD791C"/>
    <w:rsid w:val="00BE283F"/>
    <w:rsid w:val="00BE7398"/>
    <w:rsid w:val="00BE73B1"/>
    <w:rsid w:val="00BE7B02"/>
    <w:rsid w:val="00BF27A9"/>
    <w:rsid w:val="00BF34A9"/>
    <w:rsid w:val="00BF54B5"/>
    <w:rsid w:val="00BF56E7"/>
    <w:rsid w:val="00C02DE8"/>
    <w:rsid w:val="00C05F49"/>
    <w:rsid w:val="00C13BE4"/>
    <w:rsid w:val="00C16C64"/>
    <w:rsid w:val="00C20EF1"/>
    <w:rsid w:val="00C225FD"/>
    <w:rsid w:val="00C27629"/>
    <w:rsid w:val="00C3151B"/>
    <w:rsid w:val="00C36079"/>
    <w:rsid w:val="00C45DDE"/>
    <w:rsid w:val="00C50E8E"/>
    <w:rsid w:val="00C539DE"/>
    <w:rsid w:val="00C56257"/>
    <w:rsid w:val="00C6554C"/>
    <w:rsid w:val="00C71EBD"/>
    <w:rsid w:val="00C7255C"/>
    <w:rsid w:val="00C72A76"/>
    <w:rsid w:val="00C7321B"/>
    <w:rsid w:val="00C73386"/>
    <w:rsid w:val="00C7407A"/>
    <w:rsid w:val="00C7636C"/>
    <w:rsid w:val="00C821CD"/>
    <w:rsid w:val="00C92DE1"/>
    <w:rsid w:val="00C94CC6"/>
    <w:rsid w:val="00CA2E12"/>
    <w:rsid w:val="00CA340E"/>
    <w:rsid w:val="00CA4E38"/>
    <w:rsid w:val="00CB3650"/>
    <w:rsid w:val="00CB567C"/>
    <w:rsid w:val="00CC1E75"/>
    <w:rsid w:val="00CD0C6C"/>
    <w:rsid w:val="00CD0F06"/>
    <w:rsid w:val="00CD22AE"/>
    <w:rsid w:val="00CD256B"/>
    <w:rsid w:val="00CD4F94"/>
    <w:rsid w:val="00CD5B3B"/>
    <w:rsid w:val="00CD5DAB"/>
    <w:rsid w:val="00CE1D6B"/>
    <w:rsid w:val="00CE35AD"/>
    <w:rsid w:val="00CE5831"/>
    <w:rsid w:val="00CE6694"/>
    <w:rsid w:val="00CF1B30"/>
    <w:rsid w:val="00CF344B"/>
    <w:rsid w:val="00D00561"/>
    <w:rsid w:val="00D038CD"/>
    <w:rsid w:val="00D05218"/>
    <w:rsid w:val="00D05E66"/>
    <w:rsid w:val="00D0661F"/>
    <w:rsid w:val="00D06E9C"/>
    <w:rsid w:val="00D076E1"/>
    <w:rsid w:val="00D11BF1"/>
    <w:rsid w:val="00D12316"/>
    <w:rsid w:val="00D1328B"/>
    <w:rsid w:val="00D14794"/>
    <w:rsid w:val="00D1643F"/>
    <w:rsid w:val="00D20087"/>
    <w:rsid w:val="00D20C32"/>
    <w:rsid w:val="00D21D48"/>
    <w:rsid w:val="00D22B19"/>
    <w:rsid w:val="00D4310B"/>
    <w:rsid w:val="00D44463"/>
    <w:rsid w:val="00D45FE7"/>
    <w:rsid w:val="00D57C13"/>
    <w:rsid w:val="00D62431"/>
    <w:rsid w:val="00D6294F"/>
    <w:rsid w:val="00D62EDD"/>
    <w:rsid w:val="00D63AC3"/>
    <w:rsid w:val="00D7417A"/>
    <w:rsid w:val="00D7532F"/>
    <w:rsid w:val="00D77B62"/>
    <w:rsid w:val="00D86F1D"/>
    <w:rsid w:val="00D877F0"/>
    <w:rsid w:val="00D909A6"/>
    <w:rsid w:val="00D94369"/>
    <w:rsid w:val="00D95EA6"/>
    <w:rsid w:val="00D96A31"/>
    <w:rsid w:val="00D9707F"/>
    <w:rsid w:val="00D9739F"/>
    <w:rsid w:val="00D97486"/>
    <w:rsid w:val="00DA0F6F"/>
    <w:rsid w:val="00DA2381"/>
    <w:rsid w:val="00DA6CA1"/>
    <w:rsid w:val="00DB0CBE"/>
    <w:rsid w:val="00DB4EFF"/>
    <w:rsid w:val="00DC05D3"/>
    <w:rsid w:val="00DC08D4"/>
    <w:rsid w:val="00DC3BD0"/>
    <w:rsid w:val="00DD4EF5"/>
    <w:rsid w:val="00DD6686"/>
    <w:rsid w:val="00DD791B"/>
    <w:rsid w:val="00DF42F3"/>
    <w:rsid w:val="00E0158F"/>
    <w:rsid w:val="00E11F3F"/>
    <w:rsid w:val="00E26C85"/>
    <w:rsid w:val="00E3163E"/>
    <w:rsid w:val="00E32D4E"/>
    <w:rsid w:val="00E3604D"/>
    <w:rsid w:val="00E40E2B"/>
    <w:rsid w:val="00E41524"/>
    <w:rsid w:val="00E42F45"/>
    <w:rsid w:val="00E53964"/>
    <w:rsid w:val="00E562FC"/>
    <w:rsid w:val="00E63F46"/>
    <w:rsid w:val="00E657B2"/>
    <w:rsid w:val="00E66338"/>
    <w:rsid w:val="00E67B70"/>
    <w:rsid w:val="00E75DB3"/>
    <w:rsid w:val="00E90302"/>
    <w:rsid w:val="00E93ECD"/>
    <w:rsid w:val="00EA0F6C"/>
    <w:rsid w:val="00EA153B"/>
    <w:rsid w:val="00EA2092"/>
    <w:rsid w:val="00EA21E9"/>
    <w:rsid w:val="00EA282B"/>
    <w:rsid w:val="00EA52D3"/>
    <w:rsid w:val="00EA61D6"/>
    <w:rsid w:val="00EB07F0"/>
    <w:rsid w:val="00EB3D5B"/>
    <w:rsid w:val="00EB5EC6"/>
    <w:rsid w:val="00EC19CA"/>
    <w:rsid w:val="00EC67A8"/>
    <w:rsid w:val="00ED1AB6"/>
    <w:rsid w:val="00EE1146"/>
    <w:rsid w:val="00EF105B"/>
    <w:rsid w:val="00F00D1C"/>
    <w:rsid w:val="00F13ADE"/>
    <w:rsid w:val="00F169E6"/>
    <w:rsid w:val="00F17828"/>
    <w:rsid w:val="00F20FDD"/>
    <w:rsid w:val="00F22358"/>
    <w:rsid w:val="00F23F04"/>
    <w:rsid w:val="00F30C27"/>
    <w:rsid w:val="00F33EFC"/>
    <w:rsid w:val="00F346E8"/>
    <w:rsid w:val="00F44190"/>
    <w:rsid w:val="00F46A19"/>
    <w:rsid w:val="00F571E5"/>
    <w:rsid w:val="00F659E6"/>
    <w:rsid w:val="00F66C11"/>
    <w:rsid w:val="00F67D20"/>
    <w:rsid w:val="00F77807"/>
    <w:rsid w:val="00F7780E"/>
    <w:rsid w:val="00F84749"/>
    <w:rsid w:val="00F92DC9"/>
    <w:rsid w:val="00F94096"/>
    <w:rsid w:val="00F97383"/>
    <w:rsid w:val="00FA38B3"/>
    <w:rsid w:val="00FA69C6"/>
    <w:rsid w:val="00FB1512"/>
    <w:rsid w:val="00FB5A2E"/>
    <w:rsid w:val="00FB5B18"/>
    <w:rsid w:val="00FB6D27"/>
    <w:rsid w:val="00FC2E87"/>
    <w:rsid w:val="00FC4284"/>
    <w:rsid w:val="00FC5DBE"/>
    <w:rsid w:val="00FC7A98"/>
    <w:rsid w:val="00FE0A73"/>
    <w:rsid w:val="00FE2F2C"/>
    <w:rsid w:val="00FF638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lang w:val="en-US" w:eastAsia="en-US"/>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lang w:val="en-US" w:eastAsia="en-US"/>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paragraph" w:styleId="Subtitle">
    <w:name w:val="Subtitle"/>
    <w:basedOn w:val="Normal"/>
    <w:next w:val="Normal"/>
    <w:link w:val="SubtitleChar"/>
    <w:uiPriority w:val="11"/>
    <w:qFormat/>
    <w:rsid w:val="00E90302"/>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E90302"/>
    <w:rPr>
      <w:rFonts w:eastAsia="Times New Roman"/>
      <w:sz w:val="24"/>
      <w:szCs w:val="24"/>
    </w:rPr>
  </w:style>
  <w:style w:type="paragraph" w:styleId="ListParagraph">
    <w:name w:val="List Paragraph"/>
    <w:basedOn w:val="Normal"/>
    <w:qFormat/>
    <w:rsid w:val="003411FF"/>
    <w:pPr>
      <w:ind w:left="720"/>
      <w:contextualSpacing/>
    </w:pPr>
  </w:style>
</w:styles>
</file>

<file path=word/webSettings.xml><?xml version="1.0" encoding="utf-8"?>
<w:webSettings xmlns:r="http://schemas.openxmlformats.org/officeDocument/2006/relationships" xmlns:w="http://schemas.openxmlformats.org/wordprocessingml/2006/main">
  <w:divs>
    <w:div w:id="180780377">
      <w:bodyDiv w:val="1"/>
      <w:marLeft w:val="0"/>
      <w:marRight w:val="0"/>
      <w:marTop w:val="0"/>
      <w:marBottom w:val="0"/>
      <w:divBdr>
        <w:top w:val="none" w:sz="0" w:space="0" w:color="auto"/>
        <w:left w:val="none" w:sz="0" w:space="0" w:color="auto"/>
        <w:bottom w:val="none" w:sz="0" w:space="0" w:color="auto"/>
        <w:right w:val="none" w:sz="0" w:space="0" w:color="auto"/>
      </w:divBdr>
    </w:div>
    <w:div w:id="273252180">
      <w:bodyDiv w:val="1"/>
      <w:marLeft w:val="0"/>
      <w:marRight w:val="0"/>
      <w:marTop w:val="0"/>
      <w:marBottom w:val="0"/>
      <w:divBdr>
        <w:top w:val="none" w:sz="0" w:space="0" w:color="auto"/>
        <w:left w:val="none" w:sz="0" w:space="0" w:color="auto"/>
        <w:bottom w:val="none" w:sz="0" w:space="0" w:color="auto"/>
        <w:right w:val="none" w:sz="0" w:space="0" w:color="auto"/>
      </w:divBdr>
    </w:div>
    <w:div w:id="354163163">
      <w:bodyDiv w:val="1"/>
      <w:marLeft w:val="0"/>
      <w:marRight w:val="0"/>
      <w:marTop w:val="0"/>
      <w:marBottom w:val="0"/>
      <w:divBdr>
        <w:top w:val="none" w:sz="0" w:space="0" w:color="auto"/>
        <w:left w:val="none" w:sz="0" w:space="0" w:color="auto"/>
        <w:bottom w:val="none" w:sz="0" w:space="0" w:color="auto"/>
        <w:right w:val="none" w:sz="0" w:space="0" w:color="auto"/>
      </w:divBdr>
    </w:div>
    <w:div w:id="629239583">
      <w:bodyDiv w:val="1"/>
      <w:marLeft w:val="0"/>
      <w:marRight w:val="0"/>
      <w:marTop w:val="0"/>
      <w:marBottom w:val="0"/>
      <w:divBdr>
        <w:top w:val="none" w:sz="0" w:space="0" w:color="auto"/>
        <w:left w:val="none" w:sz="0" w:space="0" w:color="auto"/>
        <w:bottom w:val="none" w:sz="0" w:space="0" w:color="auto"/>
        <w:right w:val="none" w:sz="0" w:space="0" w:color="auto"/>
      </w:divBdr>
    </w:div>
    <w:div w:id="908004394">
      <w:bodyDiv w:val="1"/>
      <w:marLeft w:val="0"/>
      <w:marRight w:val="0"/>
      <w:marTop w:val="0"/>
      <w:marBottom w:val="0"/>
      <w:divBdr>
        <w:top w:val="none" w:sz="0" w:space="0" w:color="auto"/>
        <w:left w:val="none" w:sz="0" w:space="0" w:color="auto"/>
        <w:bottom w:val="none" w:sz="0" w:space="0" w:color="auto"/>
        <w:right w:val="none" w:sz="0" w:space="0" w:color="auto"/>
      </w:divBdr>
    </w:div>
    <w:div w:id="1241216329">
      <w:bodyDiv w:val="1"/>
      <w:marLeft w:val="0"/>
      <w:marRight w:val="0"/>
      <w:marTop w:val="0"/>
      <w:marBottom w:val="0"/>
      <w:divBdr>
        <w:top w:val="none" w:sz="0" w:space="0" w:color="auto"/>
        <w:left w:val="none" w:sz="0" w:space="0" w:color="auto"/>
        <w:bottom w:val="none" w:sz="0" w:space="0" w:color="auto"/>
        <w:right w:val="none" w:sz="0" w:space="0" w:color="auto"/>
      </w:divBdr>
    </w:div>
    <w:div w:id="1495141020">
      <w:bodyDiv w:val="1"/>
      <w:marLeft w:val="0"/>
      <w:marRight w:val="0"/>
      <w:marTop w:val="0"/>
      <w:marBottom w:val="0"/>
      <w:divBdr>
        <w:top w:val="none" w:sz="0" w:space="0" w:color="auto"/>
        <w:left w:val="none" w:sz="0" w:space="0" w:color="auto"/>
        <w:bottom w:val="none" w:sz="0" w:space="0" w:color="auto"/>
        <w:right w:val="none" w:sz="0" w:space="0" w:color="auto"/>
      </w:divBdr>
    </w:div>
    <w:div w:id="17609066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jofm.db@anofm.gov.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jofm.db@anofm.gov.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9ECE3-197A-4DD2-A603-3C89C6EA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1679</Words>
  <Characters>9741</Characters>
  <Application>Microsoft Office Word</Application>
  <DocSecurity>0</DocSecurity>
  <Lines>81</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11398</CharactersWithSpaces>
  <SharedDoc>false</SharedDoc>
  <HLinks>
    <vt:vector size="12" baseType="variant">
      <vt:variant>
        <vt:i4>2949130</vt:i4>
      </vt:variant>
      <vt:variant>
        <vt:i4>15</vt:i4>
      </vt:variant>
      <vt:variant>
        <vt:i4>0</vt:i4>
      </vt:variant>
      <vt:variant>
        <vt:i4>5</vt:i4>
      </vt:variant>
      <vt:variant>
        <vt:lpwstr>mailto:ajofm.db@anofm.gov.ro</vt:lpwstr>
      </vt:variant>
      <vt:variant>
        <vt:lpwstr/>
      </vt:variant>
      <vt:variant>
        <vt:i4>2949130</vt:i4>
      </vt:variant>
      <vt:variant>
        <vt:i4>6</vt:i4>
      </vt:variant>
      <vt:variant>
        <vt:i4>0</vt:i4>
      </vt:variant>
      <vt:variant>
        <vt:i4>5</vt:i4>
      </vt:variant>
      <vt:variant>
        <vt:lpwstr>mailto:ajofm.db@anofm.gov.ro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ionut.minea</cp:lastModifiedBy>
  <cp:revision>2</cp:revision>
  <cp:lastPrinted>2022-08-19T08:21:00Z</cp:lastPrinted>
  <dcterms:created xsi:type="dcterms:W3CDTF">2022-08-19T09:47:00Z</dcterms:created>
  <dcterms:modified xsi:type="dcterms:W3CDTF">2022-08-19T09:47:00Z</dcterms:modified>
</cp:coreProperties>
</file>